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AEE4" w14:textId="640DEF6B" w:rsidR="00116C38" w:rsidRPr="002C2CB8" w:rsidRDefault="00116C38" w:rsidP="007D6B76">
      <w:pPr>
        <w:rPr>
          <w:sz w:val="16"/>
          <w:szCs w:val="16"/>
        </w:rPr>
      </w:pPr>
      <w:r>
        <w:rPr>
          <w:noProof/>
        </w:rPr>
        <w:drawing>
          <wp:anchor distT="0" distB="0" distL="114300" distR="114300" simplePos="0" relativeHeight="251657216" behindDoc="0" locked="0" layoutInCell="1" allowOverlap="1" wp14:anchorId="1E2D61B4" wp14:editId="361AC1D4">
            <wp:simplePos x="0" y="0"/>
            <wp:positionH relativeFrom="page">
              <wp:posOffset>0</wp:posOffset>
            </wp:positionH>
            <wp:positionV relativeFrom="paragraph">
              <wp:posOffset>-900927</wp:posOffset>
            </wp:positionV>
            <wp:extent cx="7583731" cy="1855228"/>
            <wp:effectExtent l="0" t="0" r="0" b="0"/>
            <wp:wrapNone/>
            <wp:docPr id="45607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594" b="22097"/>
                    <a:stretch>
                      <a:fillRect/>
                    </a:stretch>
                  </pic:blipFill>
                  <pic:spPr bwMode="auto">
                    <a:xfrm>
                      <a:off x="0" y="0"/>
                      <a:ext cx="7583731" cy="18552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D90166" w14:textId="43DDADD1" w:rsidR="00116C38" w:rsidRPr="002C2CB8" w:rsidRDefault="00116C38" w:rsidP="007D6B76">
      <w:pPr>
        <w:rPr>
          <w:sz w:val="16"/>
          <w:szCs w:val="16"/>
        </w:rPr>
      </w:pPr>
    </w:p>
    <w:p w14:paraId="49906B0D" w14:textId="27A5C5C0" w:rsidR="00116C38" w:rsidRPr="002C2CB8" w:rsidRDefault="00116C38" w:rsidP="007D6B76">
      <w:pPr>
        <w:rPr>
          <w:sz w:val="16"/>
          <w:szCs w:val="16"/>
        </w:rPr>
      </w:pPr>
    </w:p>
    <w:p w14:paraId="3F87B1EF" w14:textId="2C292C9D" w:rsidR="007D6B76" w:rsidRPr="002C2CB8" w:rsidRDefault="007D6B76" w:rsidP="007D6B76">
      <w:pPr>
        <w:rPr>
          <w:sz w:val="16"/>
          <w:szCs w:val="16"/>
        </w:rPr>
      </w:pPr>
    </w:p>
    <w:p w14:paraId="756FE747" w14:textId="77777777" w:rsidR="00F978A8" w:rsidRDefault="00F978A8" w:rsidP="1D863DD6">
      <w:pPr>
        <w:jc w:val="center"/>
        <w:rPr>
          <w:b/>
          <w:bCs/>
          <w:sz w:val="20"/>
          <w:szCs w:val="20"/>
        </w:rPr>
      </w:pPr>
    </w:p>
    <w:p w14:paraId="1F31EC18" w14:textId="77777777" w:rsidR="00F978A8" w:rsidRDefault="00F978A8" w:rsidP="1D863DD6">
      <w:pPr>
        <w:jc w:val="center"/>
        <w:rPr>
          <w:b/>
          <w:bCs/>
          <w:sz w:val="20"/>
          <w:szCs w:val="20"/>
        </w:rPr>
      </w:pPr>
    </w:p>
    <w:p w14:paraId="712379AE" w14:textId="38EB4BAA" w:rsidR="00B6753E" w:rsidRPr="002C2CB8" w:rsidRDefault="00B6753E" w:rsidP="1D863DD6">
      <w:pPr>
        <w:jc w:val="center"/>
        <w:rPr>
          <w:b/>
          <w:bCs/>
          <w:sz w:val="20"/>
          <w:szCs w:val="20"/>
        </w:rPr>
      </w:pPr>
    </w:p>
    <w:p w14:paraId="7BFBA73C" w14:textId="2222D4F7" w:rsidR="006E6D17" w:rsidRPr="002C2CB8" w:rsidRDefault="00E96DBF" w:rsidP="006E6D17">
      <w:pPr>
        <w:jc w:val="center"/>
        <w:rPr>
          <w:rFonts w:ascii="Noto-Sans-Bold" w:hAnsi="Noto-Sans-Bold"/>
          <w:b/>
          <w:bCs/>
          <w:sz w:val="36"/>
          <w:szCs w:val="36"/>
        </w:rPr>
      </w:pPr>
      <w:r>
        <w:rPr>
          <w:rFonts w:ascii="Noto-Sans-Bold" w:hAnsi="Noto-Sans-Bold"/>
          <w:b/>
          <w:sz w:val="36"/>
        </w:rPr>
        <w:t>Dearbhú na Gaillimhe</w:t>
      </w:r>
    </w:p>
    <w:p w14:paraId="15FBF193" w14:textId="08546233" w:rsidR="005C3379" w:rsidRPr="002C2CB8" w:rsidRDefault="00DF49E9" w:rsidP="005C3379">
      <w:pPr>
        <w:jc w:val="center"/>
        <w:rPr>
          <w:rFonts w:ascii="Noto-Sans-Bold" w:hAnsi="Noto-Sans-Bold"/>
          <w:i/>
          <w:iCs/>
          <w:sz w:val="36"/>
          <w:szCs w:val="36"/>
        </w:rPr>
      </w:pPr>
      <w:r>
        <w:rPr>
          <w:rFonts w:ascii="Noto-Sans-Bold" w:hAnsi="Noto-Sans-Bold"/>
          <w:b/>
          <w:sz w:val="36"/>
        </w:rPr>
        <w:t>An fhiontraíocht a fhorbairt i gcathracha agus pobail chósta</w:t>
      </w:r>
      <w:r>
        <w:rPr>
          <w:rFonts w:ascii="Noto-Sans-Bold" w:hAnsi="Noto-Sans-Bold"/>
          <w:i/>
          <w:sz w:val="36"/>
        </w:rPr>
        <w:t xml:space="preserve"> </w:t>
      </w:r>
      <w:r w:rsidRPr="00F978A8">
        <w:rPr>
          <w:rFonts w:ascii="Noto-Sans-Bold" w:hAnsi="Noto-Sans-Bold"/>
          <w:i/>
          <w:sz w:val="34"/>
          <w:szCs w:val="20"/>
        </w:rPr>
        <w:t>agus meas á léiriú ar an gcultúr, an traidisiún agus na teangacha</w:t>
      </w:r>
    </w:p>
    <w:p w14:paraId="56A5A1FE" w14:textId="77777777" w:rsidR="005C3379" w:rsidRPr="002C2CB8" w:rsidRDefault="005C3379" w:rsidP="1D863DD6">
      <w:pPr>
        <w:jc w:val="center"/>
        <w:rPr>
          <w:i/>
          <w:iCs/>
          <w:sz w:val="10"/>
          <w:szCs w:val="10"/>
        </w:rPr>
      </w:pPr>
    </w:p>
    <w:p w14:paraId="2D36FEC9" w14:textId="6BD82990" w:rsidR="00BE43DE" w:rsidRPr="002C2CB8" w:rsidRDefault="005C3379" w:rsidP="1D863DD6">
      <w:pPr>
        <w:jc w:val="center"/>
        <w:rPr>
          <w:i/>
          <w:iCs/>
          <w:sz w:val="24"/>
          <w:szCs w:val="24"/>
        </w:rPr>
      </w:pPr>
      <w:r>
        <w:rPr>
          <w:i/>
          <w:sz w:val="24"/>
        </w:rPr>
        <w:t>14 Meán Fómhair 2026</w:t>
      </w:r>
    </w:p>
    <w:p w14:paraId="0995FBE9" w14:textId="77777777" w:rsidR="00BE43DE" w:rsidRPr="002C2CB8" w:rsidRDefault="00BE43DE" w:rsidP="1D863DD6">
      <w:pPr>
        <w:jc w:val="center"/>
        <w:rPr>
          <w:b/>
          <w:bCs/>
          <w:i/>
          <w:iCs/>
          <w:sz w:val="18"/>
          <w:szCs w:val="18"/>
        </w:rPr>
      </w:pPr>
    </w:p>
    <w:p w14:paraId="0747F261" w14:textId="4BBEA5B8" w:rsidR="00604F37" w:rsidRPr="002C2CB8" w:rsidRDefault="00AD7B8A" w:rsidP="00604F37">
      <w:pPr>
        <w:spacing w:line="240" w:lineRule="auto"/>
        <w:rPr>
          <w:rFonts w:ascii="Calibri" w:hAnsi="Calibri" w:cs="Calibri"/>
        </w:rPr>
      </w:pPr>
      <w:r>
        <w:rPr>
          <w:rFonts w:ascii="Calibri" w:hAnsi="Calibri"/>
        </w:rPr>
        <w:t>Ag an gcruinniú urghnách a bhí aige i nGaillimh na hÉireann an 14 Meán Fómhair 2026, d’athdhearbhaigh Grúpa na Comhghuaillíochta Eorpaí i gCoiste Eorpach na Réigiún go bhfuil sé tiomanta tacú leis an bhfiontraíocht réigiúnach agus áitiúil i gcathracha agus i réigiúin chósta agus meas á léiriú ar an gcultúr, an traidisiún agus na teangacha. Seo a leanas Dearbhú Ghrúpa na Comhghuaillíochta Eorpaí:</w:t>
      </w:r>
    </w:p>
    <w:p w14:paraId="7E63D71B" w14:textId="77777777" w:rsidR="006E6D17" w:rsidRPr="00751197" w:rsidRDefault="006E6D17" w:rsidP="00C66752">
      <w:pPr>
        <w:spacing w:line="240" w:lineRule="auto"/>
        <w:rPr>
          <w:rFonts w:ascii="Calibri" w:hAnsi="Calibri" w:cs="Calibri"/>
        </w:rPr>
      </w:pPr>
    </w:p>
    <w:p w14:paraId="2F8BD266" w14:textId="5C05C821" w:rsidR="00AD7B8A" w:rsidRPr="00751197" w:rsidRDefault="00AD7B8A" w:rsidP="00C66752">
      <w:pPr>
        <w:spacing w:line="240" w:lineRule="auto"/>
        <w:rPr>
          <w:rFonts w:ascii="Calibri" w:hAnsi="Calibri" w:cs="Calibri"/>
          <w:b/>
          <w:bCs/>
        </w:rPr>
      </w:pPr>
      <w:r>
        <w:rPr>
          <w:rFonts w:ascii="Calibri" w:hAnsi="Calibri"/>
          <w:b/>
        </w:rPr>
        <w:t>Fiontraíocht</w:t>
      </w:r>
    </w:p>
    <w:p w14:paraId="0AF32644" w14:textId="4DE950E2" w:rsidR="0089478D" w:rsidRPr="00751197" w:rsidRDefault="0089478D" w:rsidP="00C66752">
      <w:pPr>
        <w:spacing w:line="240" w:lineRule="auto"/>
        <w:rPr>
          <w:rFonts w:ascii="Calibri" w:hAnsi="Calibri" w:cs="Calibri"/>
        </w:rPr>
      </w:pPr>
    </w:p>
    <w:p w14:paraId="68F3E77A" w14:textId="5BBC0605" w:rsidR="006D1725" w:rsidRPr="002C2CB8" w:rsidRDefault="00604F37" w:rsidP="00C66752">
      <w:pPr>
        <w:pStyle w:val="ListParagraph"/>
        <w:numPr>
          <w:ilvl w:val="0"/>
          <w:numId w:val="16"/>
        </w:numPr>
        <w:spacing w:line="240" w:lineRule="auto"/>
        <w:rPr>
          <w:rFonts w:ascii="Calibri" w:hAnsi="Calibri" w:cs="Calibri"/>
        </w:rPr>
      </w:pPr>
      <w:r>
        <w:rPr>
          <w:rFonts w:ascii="Calibri" w:hAnsi="Calibri"/>
          <w:b/>
        </w:rPr>
        <w:t>Leagann an Grúpa béim</w:t>
      </w:r>
      <w:r>
        <w:rPr>
          <w:rFonts w:ascii="Calibri" w:hAnsi="Calibri"/>
        </w:rPr>
        <w:t xml:space="preserve"> ar charachtar uathúil na gcathracha agus na réigiún cósta agus tacaíonn sé le cur chuige iomlánaíoch a ghlacadh ina leith, cur chuige a aithníonn a dhinimiciúla ach a leochaileachaí atá siad. An acmhainneacht eacnamaíoch a bhaineann leo, is a bhuíochas sin leis na calafoirt, an </w:t>
      </w:r>
      <w:r w:rsidR="00444A82">
        <w:rPr>
          <w:rFonts w:ascii="Calibri" w:hAnsi="Calibri"/>
        </w:rPr>
        <w:t>t</w:t>
      </w:r>
      <w:r w:rsidR="00444A82">
        <w:rPr>
          <w:rFonts w:ascii="Calibri" w:hAnsi="Calibri"/>
        </w:rPr>
        <w:noBreakHyphen/>
      </w:r>
      <w:r>
        <w:rPr>
          <w:rFonts w:ascii="Calibri" w:hAnsi="Calibri"/>
        </w:rPr>
        <w:t>iascach agus an dobharshaothrú, na tionscail mhuirí, an turasóireacht inbhuanaithe, na earnálacha cruthaitheacha agus na gníomhaíochtaí geilleagair ghoirm atá ag teacht chun cinn, agus is saintréithe do na cathracha agus na réigiúin na cultúir, na traidisiúin agus na teangacha sainiúla is dual dóibh.</w:t>
      </w:r>
    </w:p>
    <w:p w14:paraId="137A299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00422F6" w14:textId="49A3D29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Aithníonn sé</w:t>
      </w:r>
      <w:r>
        <w:rPr>
          <w:rFonts w:ascii="Calibri" w:hAnsi="Calibri"/>
        </w:rPr>
        <w:t xml:space="preserve"> go bhfuil rioscaí áitbhunaithe roimh limistéir chósta, mar shampla, an </w:t>
      </w:r>
      <w:r w:rsidR="00444A82">
        <w:rPr>
          <w:rFonts w:ascii="Calibri" w:hAnsi="Calibri"/>
        </w:rPr>
        <w:t>t</w:t>
      </w:r>
      <w:r w:rsidR="00444A82">
        <w:rPr>
          <w:rFonts w:ascii="Calibri" w:hAnsi="Calibri"/>
        </w:rPr>
        <w:noBreakHyphen/>
      </w:r>
      <w:r>
        <w:rPr>
          <w:rFonts w:ascii="Calibri" w:hAnsi="Calibri"/>
        </w:rPr>
        <w:t>athrú aeráide, brú déimeagrafach agus séasúracht, agus gur gá an oidhreacht chultúrtha agus teanga a chosaint.</w:t>
      </w:r>
    </w:p>
    <w:p w14:paraId="05DE485E" w14:textId="650DC103" w:rsidR="00CA09A2" w:rsidRPr="002C2CB8" w:rsidRDefault="00CA09A2" w:rsidP="00C66752">
      <w:pPr>
        <w:overflowPunct w:val="0"/>
        <w:autoSpaceDE w:val="0"/>
        <w:autoSpaceDN w:val="0"/>
        <w:adjustRightInd w:val="0"/>
        <w:spacing w:before="120" w:after="120" w:line="240" w:lineRule="auto"/>
        <w:ind w:left="360"/>
        <w:textAlignment w:val="baseline"/>
        <w:rPr>
          <w:rFonts w:ascii="Calibri" w:hAnsi="Calibri" w:cs="Calibri"/>
        </w:rPr>
      </w:pPr>
    </w:p>
    <w:p w14:paraId="69BE29EE" w14:textId="15AC6930"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Cuireann an Grúpa i bhfáth</w:t>
      </w:r>
      <w:r>
        <w:rPr>
          <w:rFonts w:ascii="Calibri" w:hAnsi="Calibri"/>
        </w:rPr>
        <w:t xml:space="preserve"> go bhfuil straitéisí spriocdhírithe áitbhunaithe ag teastáil chun tacú leis an bhfiontraíocht i limistéir chósta, straitéisí a léireoidh sainiúlachtaí geografacha, eacnamaíocha agus cultúrtha na limistéar.</w:t>
      </w:r>
    </w:p>
    <w:p w14:paraId="23B08B4B" w14:textId="182AB1F2" w:rsidR="006D1725" w:rsidRPr="00751197"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F5B8553" w14:textId="01589E8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Iarrann sé</w:t>
      </w:r>
      <w:r>
        <w:rPr>
          <w:rFonts w:ascii="Calibri" w:hAnsi="Calibri"/>
        </w:rPr>
        <w:t xml:space="preserve"> go dtabharfaí tacaíocht threisithe do FBManna, do mhicrifhiontair, do ghnólachtaí teaghlaigh, d’fhiontair a bhaineann leis an iascach, do tháirgeoirí dobharshaothraithe agus do ghníomhaithe an gheilleagair shóisialta. Athdhearbhaíonn sé go bhfuil gá le cúrsaí riaracháin a shimpliú, le rochtain níos fearr ar mhaoiniú agus le slabhraí luacha áitiúla níos láidre.</w:t>
      </w:r>
    </w:p>
    <w:p w14:paraId="119D6034" w14:textId="1555BF01"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35169047" w14:textId="35C2870F" w:rsidR="006D1725" w:rsidRPr="002C2CB8" w:rsidRDefault="00F978A8"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b/>
          <w:noProof/>
          <w:sz w:val="20"/>
        </w:rPr>
        <mc:AlternateContent>
          <mc:Choice Requires="wps">
            <w:drawing>
              <wp:anchor distT="0" distB="0" distL="114300" distR="114300" simplePos="0" relativeHeight="251657216" behindDoc="1" locked="0" layoutInCell="0" allowOverlap="1" wp14:anchorId="032AF299" wp14:editId="32B4580D">
                <wp:simplePos x="0" y="0"/>
                <wp:positionH relativeFrom="page">
                  <wp:posOffset>6665733</wp:posOffset>
                </wp:positionH>
                <wp:positionV relativeFrom="page">
                  <wp:posOffset>9394963</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F340" w14:textId="77777777" w:rsidR="005D20DC" w:rsidRPr="00260E65" w:rsidRDefault="005D20DC">
                            <w:pPr>
                              <w:jc w:val="center"/>
                              <w:rPr>
                                <w:rFonts w:ascii="Arial" w:hAnsi="Arial" w:cs="Arial"/>
                                <w:b/>
                                <w:bCs/>
                                <w:sz w:val="48"/>
                              </w:rPr>
                            </w:pPr>
                            <w:r>
                              <w:rPr>
                                <w:rFonts w:ascii="Arial" w:hAnsi="Arial"/>
                                <w:b/>
                                <w:sz w:val="48"/>
                              </w:rPr>
                              <w:t>GA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AF299" id="_x0000_t202" coordsize="21600,21600" o:spt="202" path="m,l,21600r21600,l21600,xe">
                <v:stroke joinstyle="miter"/>
                <v:path gradientshapeok="t" o:connecttype="rect"/>
              </v:shapetype>
              <v:shape id="Text Box 17" o:spid="_x0000_s1026" type="#_x0000_t202" style="position:absolute;left:0;text-align:left;margin-left:524.85pt;margin-top:739.75pt;width:51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" o:allowincell="f" filled="f" stroked="f">
                <v:textbox>
                  <w:txbxContent>
                    <w:p w14:paraId="26E1F340" w14:textId="77777777" w:rsidR="005D20DC" w:rsidRPr="00260E65" w:rsidRDefault="005D20DC">
                      <w:pPr>
                        <w:jc w:val="center"/>
                        <w:rPr>
                          <w:rFonts w:ascii="Arial" w:hAnsi="Arial" w:cs="Arial"/>
                          <w:b/>
                          <w:bCs/>
                          <w:sz w:val="48"/>
                        </w:rPr>
                      </w:pPr>
                      <w:r>
                        <w:rPr>
                          <w:rFonts w:ascii="Arial" w:hAnsi="Arial"/>
                          <w:b/>
                          <w:sz w:val="48"/>
                        </w:rPr>
                        <w:t>GA</w:t>
                      </w:r>
                    </w:p>
                  </w:txbxContent>
                </v:textbox>
                <w10:wrap anchorx="page" anchory="page"/>
              </v:shape>
            </w:pict>
          </mc:Fallback>
        </mc:AlternateContent>
      </w:r>
      <w:r w:rsidRPr="00751197">
        <w:rPr>
          <w:rFonts w:ascii="Calibri" w:hAnsi="Calibri" w:cs="Calibri"/>
          <w:noProof/>
          <w:lang w:val="en-US"/>
        </w:rPr>
        <w:drawing>
          <wp:anchor distT="0" distB="0" distL="114300" distR="114300" simplePos="0" relativeHeight="251659264" behindDoc="0" locked="0" layoutInCell="1" allowOverlap="1" wp14:anchorId="5D324EE5" wp14:editId="49585D67">
            <wp:simplePos x="0" y="0"/>
            <wp:positionH relativeFrom="page">
              <wp:posOffset>9249</wp:posOffset>
            </wp:positionH>
            <wp:positionV relativeFrom="paragraph">
              <wp:posOffset>806009</wp:posOffset>
            </wp:positionV>
            <wp:extent cx="7548245" cy="563245"/>
            <wp:effectExtent l="0" t="0" r="0" b="8255"/>
            <wp:wrapNone/>
            <wp:docPr id="1384215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77635"/>
                    <a:stretch>
                      <a:fillRect/>
                    </a:stretch>
                  </pic:blipFill>
                  <pic:spPr bwMode="auto">
                    <a:xfrm>
                      <a:off x="0" y="0"/>
                      <a:ext cx="7548245" cy="563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4F37">
        <w:rPr>
          <w:rFonts w:ascii="Calibri" w:hAnsi="Calibri"/>
          <w:b/>
        </w:rPr>
        <w:t>Cuireann sé chun suntais</w:t>
      </w:r>
      <w:r w:rsidR="00604F37">
        <w:rPr>
          <w:rFonts w:ascii="Calibri" w:hAnsi="Calibri"/>
        </w:rPr>
        <w:t xml:space="preserve"> gur gá iomaíochas fadtéarmach a áirithiú trí infheistíocht a dhéanamh sa nuálaíocht, sa digiteáil, i bhforbairt scileanna, sa ghairmoiliúint agus i samhlacha gnó inbhuanaithe atá curtha in oiriúint do dhúshláin aeráide, don tséasúracht, don iomaíocht dhomhanda agus don aistriú chuig geilleagar ísealcharbóin.</w:t>
      </w:r>
    </w:p>
    <w:p w14:paraId="328A7465" w14:textId="73D46E13" w:rsidR="00D11D1B" w:rsidRPr="00751197" w:rsidRDefault="00D11D1B" w:rsidP="00C66752">
      <w:pPr>
        <w:overflowPunct w:val="0"/>
        <w:autoSpaceDE w:val="0"/>
        <w:autoSpaceDN w:val="0"/>
        <w:adjustRightInd w:val="0"/>
        <w:spacing w:before="120" w:after="120" w:line="240" w:lineRule="auto"/>
        <w:ind w:left="360"/>
        <w:textAlignment w:val="baseline"/>
        <w:rPr>
          <w:rFonts w:ascii="Calibri" w:hAnsi="Calibri" w:cs="Calibri"/>
        </w:rPr>
      </w:pPr>
    </w:p>
    <w:p w14:paraId="45911ADD" w14:textId="04CA06C5" w:rsidR="007D6B7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Molann an Grúpa</w:t>
      </w:r>
      <w:r>
        <w:rPr>
          <w:rFonts w:ascii="Calibri" w:hAnsi="Calibri"/>
        </w:rPr>
        <w:t xml:space="preserve"> go ndéanfaí geilleagair chósta a éagsúlú a thuilleadh lasmuigh den turasóireacht shéasúrach, lena </w:t>
      </w:r>
      <w:r w:rsidR="00444A82">
        <w:rPr>
          <w:rFonts w:ascii="Calibri" w:hAnsi="Calibri"/>
        </w:rPr>
        <w:t>n</w:t>
      </w:r>
      <w:r w:rsidR="00444A82">
        <w:rPr>
          <w:rFonts w:ascii="Calibri" w:hAnsi="Calibri"/>
        </w:rPr>
        <w:noBreakHyphen/>
      </w:r>
      <w:r>
        <w:rPr>
          <w:rFonts w:ascii="Calibri" w:hAnsi="Calibri"/>
        </w:rPr>
        <w:t>áirítear trí iascach agus dobharshaothrú inbhuanaithe, tríd an ngeilleagar gorm, trí fhuinneamh in-athnuaite, trí thionscail chultúrtha agus chruthaitheacha agus tríd an ngeilleagar ciorclach.</w:t>
      </w:r>
    </w:p>
    <w:p w14:paraId="62EF1A14" w14:textId="77777777" w:rsidR="006E6D17" w:rsidRPr="002C2CB8" w:rsidRDefault="006E6D17" w:rsidP="00C66752">
      <w:pPr>
        <w:overflowPunct w:val="0"/>
        <w:autoSpaceDE w:val="0"/>
        <w:autoSpaceDN w:val="0"/>
        <w:adjustRightInd w:val="0"/>
        <w:spacing w:before="120" w:after="120" w:line="240" w:lineRule="auto"/>
        <w:textAlignment w:val="baseline"/>
        <w:rPr>
          <w:rFonts w:ascii="Calibri" w:hAnsi="Calibri" w:cs="Calibri"/>
          <w:sz w:val="20"/>
          <w:szCs w:val="20"/>
        </w:rPr>
      </w:pPr>
    </w:p>
    <w:p w14:paraId="7DA4BB12" w14:textId="0EC44165" w:rsidR="006D1725"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Cultúr, traidisiúin agus teangacha mar spreagadh don fhiontraíocht</w:t>
      </w:r>
    </w:p>
    <w:p w14:paraId="0D5CC5B9" w14:textId="5FDFC9CA" w:rsidR="006D1725" w:rsidRPr="00751197" w:rsidRDefault="006D1725" w:rsidP="005C3379">
      <w:pPr>
        <w:overflowPunct w:val="0"/>
        <w:autoSpaceDE w:val="0"/>
        <w:autoSpaceDN w:val="0"/>
        <w:adjustRightInd w:val="0"/>
        <w:spacing w:line="240" w:lineRule="auto"/>
        <w:textAlignment w:val="baseline"/>
        <w:rPr>
          <w:rFonts w:ascii="Calibri" w:hAnsi="Calibri" w:cs="Calibri"/>
          <w:b/>
          <w:bCs/>
        </w:rPr>
      </w:pPr>
    </w:p>
    <w:p w14:paraId="799B1934" w14:textId="4FB5654C" w:rsidR="00CA09A2"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Athdhearbhaíonn an Grúpa</w:t>
      </w:r>
      <w:r>
        <w:rPr>
          <w:rFonts w:ascii="Calibri" w:hAnsi="Calibri"/>
        </w:rPr>
        <w:t xml:space="preserve"> gur sócmhainn bhunúsach agus foinse nuálaíochta, cruthaitheachta agus luacha eacnamaíoch í éagsúlacht chultúrtha agus teanga na hEorpa. Tá féiniúlachtaí cultúrtha láidre ag réigiúin chósta arb é a stair mhuirí agus a dtraidisiúin chultúrtha agus teanga is bunchloch dóibh.</w:t>
      </w:r>
    </w:p>
    <w:p w14:paraId="7CAA18E2" w14:textId="77777777" w:rsidR="005C3379" w:rsidRPr="002C2CB8" w:rsidRDefault="005C3379" w:rsidP="005C3379">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1BD34693" w14:textId="67D7E4DF"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Cuireann sé i bhfáth</w:t>
      </w:r>
      <w:r>
        <w:rPr>
          <w:rFonts w:ascii="Calibri" w:hAnsi="Calibri"/>
        </w:rPr>
        <w:t xml:space="preserve"> go spreagann an oidhreacht chultúrtha chósta forbairt eacnamaíoch atá bunaithe ar fhéiniúlacht, go neartaíonn sí brandáil chríochach, go meallann sí cuairteoirí, go dtacaíonn sí le tionscail chruthaitheacha agus go dtreisíonn sí athléimneacht an phobail, agus go gcuireann sí leis an turasóireacht inbhuanaithe agus le héagsúlacht chultúrtha na hEorpa ag an am céanna.</w:t>
      </w:r>
    </w:p>
    <w:p w14:paraId="20641935" w14:textId="77777777" w:rsidR="00CA09A2" w:rsidRPr="002C2CB8" w:rsidRDefault="00CA09A2" w:rsidP="00C66752">
      <w:pPr>
        <w:tabs>
          <w:tab w:val="num" w:pos="720"/>
        </w:tabs>
        <w:overflowPunct w:val="0"/>
        <w:autoSpaceDE w:val="0"/>
        <w:autoSpaceDN w:val="0"/>
        <w:adjustRightInd w:val="0"/>
        <w:spacing w:before="120" w:after="120" w:line="240" w:lineRule="auto"/>
        <w:ind w:left="360"/>
        <w:textAlignment w:val="baseline"/>
        <w:rPr>
          <w:rFonts w:ascii="Calibri" w:hAnsi="Calibri" w:cs="Calibri"/>
        </w:rPr>
      </w:pPr>
    </w:p>
    <w:p w14:paraId="0345B079" w14:textId="0E8476F5" w:rsidR="00CA09A2" w:rsidRPr="00751197" w:rsidRDefault="006D1725" w:rsidP="005C3379">
      <w:pPr>
        <w:overflowPunct w:val="0"/>
        <w:autoSpaceDE w:val="0"/>
        <w:autoSpaceDN w:val="0"/>
        <w:adjustRightInd w:val="0"/>
        <w:spacing w:before="120" w:line="240" w:lineRule="auto"/>
        <w:textAlignment w:val="baseline"/>
        <w:rPr>
          <w:rFonts w:ascii="Calibri" w:hAnsi="Calibri" w:cs="Calibri"/>
          <w:b/>
          <w:bCs/>
        </w:rPr>
      </w:pPr>
      <w:r>
        <w:rPr>
          <w:rFonts w:ascii="Calibri" w:hAnsi="Calibri"/>
          <w:b/>
        </w:rPr>
        <w:t>Teacht aniar agus inbhuanaitheacht</w:t>
      </w:r>
    </w:p>
    <w:p w14:paraId="0AE51FC4" w14:textId="77777777" w:rsidR="00CA09A2" w:rsidRPr="00751197" w:rsidRDefault="00CA09A2" w:rsidP="005C3379">
      <w:pPr>
        <w:overflowPunct w:val="0"/>
        <w:autoSpaceDE w:val="0"/>
        <w:autoSpaceDN w:val="0"/>
        <w:adjustRightInd w:val="0"/>
        <w:spacing w:line="240" w:lineRule="auto"/>
        <w:textAlignment w:val="baseline"/>
        <w:rPr>
          <w:rFonts w:ascii="Calibri" w:hAnsi="Calibri" w:cs="Calibri"/>
          <w:b/>
          <w:bCs/>
        </w:rPr>
      </w:pPr>
    </w:p>
    <w:p w14:paraId="6DDDAE3D" w14:textId="61E7297C"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Cuireann an Grúpa i bhfios</w:t>
      </w:r>
      <w:r>
        <w:rPr>
          <w:rFonts w:ascii="Calibri" w:hAnsi="Calibri"/>
        </w:rPr>
        <w:t xml:space="preserve"> go bhfuil na réigiúin chósta thíos go mór leis an athrú aeráide agus go bhfuil tacaíocht spriocdhírithe de dhíth orthu chun iad féin a chur in oiriúint dó agus le haghaidh bonneagar cosanta cósta agus bonneagar atá seasmhach in aghaidh an athraithe aeráide. Tugann sé dá aire go bhfuil slite beatha agus an fhéiniúlacht chultúrtha araon i mbaol i ngeall ar an ardú atá ag teacht ar leibhéil na farraige, ar theagmhais adhaimsire agus ar chailliúint na bithéagsúlachta.</w:t>
      </w:r>
    </w:p>
    <w:p w14:paraId="7F631257"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C724814" w14:textId="1E867E16" w:rsidR="006D1725" w:rsidRPr="002C2CB8" w:rsidRDefault="00B77C7D"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Is díol sásaimh dó</w:t>
      </w:r>
      <w:r>
        <w:rPr>
          <w:rFonts w:ascii="Calibri" w:hAnsi="Calibri"/>
        </w:rPr>
        <w:t xml:space="preserve"> Tionscnamh OceanEye an Choimisiúin, arb é is aidhm dó feabhas a chur ar bhreathnóireacht, ar fhaireachán agus ar bhailiú sonraí na </w:t>
      </w:r>
      <w:r w:rsidR="00444A82">
        <w:rPr>
          <w:rFonts w:ascii="Calibri" w:hAnsi="Calibri"/>
        </w:rPr>
        <w:t>n</w:t>
      </w:r>
      <w:r w:rsidR="00444A82">
        <w:rPr>
          <w:rFonts w:ascii="Calibri" w:hAnsi="Calibri"/>
        </w:rPr>
        <w:noBreakHyphen/>
      </w:r>
      <w:r>
        <w:rPr>
          <w:rFonts w:ascii="Calibri" w:hAnsi="Calibri"/>
        </w:rPr>
        <w:t>aigéan chun gur féidir beartais fhianaisebhunaithe a cheapadh maidir leis an oiriúnú don athrú aeráide, le bainistiú iascaigh agus le hathléimneacht na bpobal cósta.</w:t>
      </w:r>
    </w:p>
    <w:p w14:paraId="47B338BE"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7441316" w14:textId="4ADCD842"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Cuid suntais</w:t>
      </w:r>
      <w:r>
        <w:rPr>
          <w:rFonts w:ascii="Calibri" w:hAnsi="Calibri"/>
        </w:rPr>
        <w:t xml:space="preserve"> is ea Straitéis an Aontais um na Pobail Chósta a glacadh le déanaí. Tá an-acmhainneacht inti an </w:t>
      </w:r>
      <w:r w:rsidR="00444A82">
        <w:rPr>
          <w:rFonts w:ascii="Calibri" w:hAnsi="Calibri"/>
        </w:rPr>
        <w:t>t</w:t>
      </w:r>
      <w:r w:rsidR="00444A82">
        <w:rPr>
          <w:rFonts w:ascii="Calibri" w:hAnsi="Calibri"/>
        </w:rPr>
        <w:noBreakHyphen/>
      </w:r>
      <w:r>
        <w:rPr>
          <w:rFonts w:ascii="Calibri" w:hAnsi="Calibri"/>
        </w:rPr>
        <w:t>iascach agus an dobharshaothrú inbhuanaithe a neartú, teacht aniar na bpobal cósta a fheabhsú, tacú le deiseanna éagsúlaithe sa gheilleagar gorm agus tacaíocht spriocdhírithe áitbhunaithe a áirithiú do réigiúin chósta.</w:t>
      </w:r>
    </w:p>
    <w:p w14:paraId="1A57E222"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099D1B85" w14:textId="5C50AC85"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Iarrann an Grúpa</w:t>
      </w:r>
      <w:r>
        <w:rPr>
          <w:rFonts w:ascii="Calibri" w:hAnsi="Calibri"/>
        </w:rPr>
        <w:t xml:space="preserve"> go mbeadh beartais ann lena dtabharfaí aghaidh ar dhúshláin dhéimeagrafacha agus lena gcuirfí feabhas ar dhálaí maireachtála bunriachtanacha, mar shampla, go háirithe trína áirithiú go mbeidh oibrithe oilte, seirbhísí poiblí ardcháilíochta, tithíocht inacmhainne agus iompar inacmhainne ar fáil, rud a thacóidh leis an bhfiontraíocht.</w:t>
      </w:r>
    </w:p>
    <w:p w14:paraId="7DB574F6"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6B357FC7" w14:textId="18C86BD5"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lastRenderedPageBreak/>
        <w:t>Athdhearbhaíonn sé</w:t>
      </w:r>
      <w:r>
        <w:rPr>
          <w:rFonts w:ascii="Calibri" w:hAnsi="Calibri"/>
        </w:rPr>
        <w:t xml:space="preserve"> go bhfuil gá le rialachas láidir il-leibhéil agus le rannpháirtíocht fhóinteach na </w:t>
      </w:r>
      <w:r w:rsidR="00444A82">
        <w:rPr>
          <w:rFonts w:ascii="Calibri" w:hAnsi="Calibri"/>
        </w:rPr>
        <w:t>n</w:t>
      </w:r>
      <w:r w:rsidR="00444A82">
        <w:rPr>
          <w:rFonts w:ascii="Calibri" w:hAnsi="Calibri"/>
        </w:rPr>
        <w:noBreakHyphen/>
      </w:r>
      <w:r>
        <w:rPr>
          <w:rFonts w:ascii="Calibri" w:hAnsi="Calibri"/>
        </w:rPr>
        <w:t>údarás áitiúil agus réigiúnach i ndearadh agus i gcur chun feidhme chláir an Aontais a dhéanann difear do limistéir chósta, i gcomhréir leis an gcoimhdeacht ghníomhach, más uainn forbairt chríochach chothrom inbhuanaithe a bhaint amach.</w:t>
      </w:r>
    </w:p>
    <w:p w14:paraId="67B492F4"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7E73D38D" w14:textId="5884D0F8" w:rsidR="006D1725"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Iarrann an Grúpa</w:t>
      </w:r>
      <w:r>
        <w:rPr>
          <w:rFonts w:ascii="Calibri" w:hAnsi="Calibri"/>
        </w:rPr>
        <w:t xml:space="preserve"> go gcuirfí feabhas ar an gcomhar idir cathracha cósta, cúlchríocha tuaithe agus cathrach agus pobail oileánacha chun forbairt chomhtháite a áirithiú agus lena chinntiú nach ndéanfar éagothromaíochtaí críochacha a leathnú.</w:t>
      </w:r>
    </w:p>
    <w:p w14:paraId="3D12B801" w14:textId="77777777" w:rsidR="006D1725" w:rsidRPr="002C2CB8" w:rsidRDefault="006D1725" w:rsidP="00C66752">
      <w:pPr>
        <w:overflowPunct w:val="0"/>
        <w:autoSpaceDE w:val="0"/>
        <w:autoSpaceDN w:val="0"/>
        <w:adjustRightInd w:val="0"/>
        <w:spacing w:before="120" w:after="120" w:line="240" w:lineRule="auto"/>
        <w:ind w:left="360"/>
        <w:textAlignment w:val="baseline"/>
        <w:rPr>
          <w:rFonts w:ascii="Calibri" w:hAnsi="Calibri" w:cs="Calibri"/>
        </w:rPr>
      </w:pPr>
    </w:p>
    <w:p w14:paraId="19DB4546" w14:textId="2AA45B75" w:rsidR="00871A06" w:rsidRPr="002C2CB8" w:rsidRDefault="00604F37" w:rsidP="00C66752">
      <w:pPr>
        <w:numPr>
          <w:ilvl w:val="0"/>
          <w:numId w:val="16"/>
        </w:numPr>
        <w:tabs>
          <w:tab w:val="num" w:pos="720"/>
        </w:tabs>
        <w:overflowPunct w:val="0"/>
        <w:autoSpaceDE w:val="0"/>
        <w:autoSpaceDN w:val="0"/>
        <w:adjustRightInd w:val="0"/>
        <w:spacing w:before="120" w:after="120" w:line="240" w:lineRule="auto"/>
        <w:textAlignment w:val="baseline"/>
        <w:rPr>
          <w:rFonts w:ascii="Calibri" w:hAnsi="Calibri" w:cs="Calibri"/>
        </w:rPr>
      </w:pPr>
      <w:r>
        <w:rPr>
          <w:rFonts w:ascii="Calibri" w:hAnsi="Calibri"/>
          <w:b/>
        </w:rPr>
        <w:t>Iarrann sé</w:t>
      </w:r>
      <w:r>
        <w:rPr>
          <w:rFonts w:ascii="Calibri" w:hAnsi="Calibri"/>
        </w:rPr>
        <w:t xml:space="preserve"> ar Uachtarán an Ghrúpa an dearbhú seo a chur ar aghaidh chuig Uachtarán Choiste Eorpach na Réigiún, chuig an gCoimisiún Eorpach, chuig Parlaimint na hEorpa agus chuig Comhairle an Aontais Eorpaigh.</w:t>
      </w:r>
    </w:p>
    <w:sectPr w:rsidR="00871A06" w:rsidRPr="002C2CB8" w:rsidSect="00756572">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7D18D" w14:textId="77777777" w:rsidR="004303A8" w:rsidRPr="00B44E3B" w:rsidRDefault="004303A8" w:rsidP="0085444D">
      <w:pPr>
        <w:spacing w:line="240" w:lineRule="auto"/>
      </w:pPr>
      <w:r w:rsidRPr="00B44E3B">
        <w:separator/>
      </w:r>
    </w:p>
  </w:endnote>
  <w:endnote w:type="continuationSeparator" w:id="0">
    <w:p w14:paraId="6358107F" w14:textId="77777777" w:rsidR="004303A8" w:rsidRPr="00B44E3B" w:rsidRDefault="004303A8" w:rsidP="0085444D">
      <w:pPr>
        <w:spacing w:line="240" w:lineRule="auto"/>
      </w:pPr>
      <w:r w:rsidRPr="00B44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oto-Sans-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54D" w14:textId="77777777" w:rsidR="005D20DC" w:rsidRDefault="005D2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B5BC" w14:textId="7A349F7A" w:rsidR="59632AD4" w:rsidRPr="00756572" w:rsidRDefault="00756572" w:rsidP="00756572">
    <w:pPr>
      <w:pStyle w:val="Footer"/>
      <w:rPr>
        <w:rFonts w:ascii="Calibri" w:hAnsi="Calibri" w:cs="Calibri"/>
      </w:rPr>
    </w:pPr>
    <w:r>
      <w:rPr>
        <w:rFonts w:ascii="Calibri" w:hAnsi="Calibri"/>
      </w:rPr>
      <w:t xml:space="preserve">COR-2026-02338-00-01-DECL-TRA (EN) </w:t>
    </w:r>
    <w:r w:rsidRPr="00756572">
      <w:rPr>
        <w:rFonts w:ascii="Calibri" w:hAnsi="Calibri" w:cs="Calibri"/>
      </w:rPr>
      <w:fldChar w:fldCharType="begin"/>
    </w:r>
    <w:r w:rsidRPr="00756572">
      <w:rPr>
        <w:rFonts w:ascii="Calibri" w:hAnsi="Calibri" w:cs="Calibri"/>
      </w:rPr>
      <w:instrText xml:space="preserve"> PAGE  \* Arabic  \* MERGEFORMAT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r>
      <w:rPr>
        <w:rFonts w:ascii="Calibri" w:hAnsi="Calibri"/>
      </w:rPr>
      <w:t>/</w:t>
    </w:r>
    <w:r w:rsidRPr="00756572">
      <w:rPr>
        <w:rFonts w:ascii="Calibri" w:hAnsi="Calibri" w:cs="Calibri"/>
      </w:rPr>
      <w:fldChar w:fldCharType="begin"/>
    </w:r>
    <w:r w:rsidRPr="00756572">
      <w:rPr>
        <w:rFonts w:ascii="Calibri" w:hAnsi="Calibri" w:cs="Calibri"/>
      </w:rPr>
      <w:instrText xml:space="preserve"> NUMPAGES </w:instrText>
    </w:r>
    <w:r w:rsidRPr="00756572">
      <w:rPr>
        <w:rFonts w:ascii="Calibri" w:hAnsi="Calibri" w:cs="Calibri"/>
      </w:rPr>
      <w:fldChar w:fldCharType="separate"/>
    </w:r>
    <w:r w:rsidR="004B1AED">
      <w:rPr>
        <w:rFonts w:ascii="Calibri" w:hAnsi="Calibri" w:cs="Calibri"/>
      </w:rPr>
      <w:t>1</w:t>
    </w:r>
    <w:r w:rsidRPr="00756572">
      <w:rPr>
        <w:rFonts w:ascii="Calibri" w:hAnsi="Calibri"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90" w14:textId="77777777" w:rsidR="005D20DC" w:rsidRDefault="005D20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AE217" w14:textId="77777777" w:rsidR="004303A8" w:rsidRPr="00B44E3B" w:rsidRDefault="004303A8" w:rsidP="0085444D">
      <w:pPr>
        <w:spacing w:line="240" w:lineRule="auto"/>
      </w:pPr>
      <w:r w:rsidRPr="00B44E3B">
        <w:separator/>
      </w:r>
    </w:p>
  </w:footnote>
  <w:footnote w:type="continuationSeparator" w:id="0">
    <w:p w14:paraId="26812A50" w14:textId="77777777" w:rsidR="004303A8" w:rsidRPr="00B44E3B" w:rsidRDefault="004303A8" w:rsidP="0085444D">
      <w:pPr>
        <w:spacing w:line="240" w:lineRule="auto"/>
      </w:pPr>
      <w:r w:rsidRPr="00B44E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CCE" w14:textId="77777777" w:rsidR="005D20DC" w:rsidRDefault="005D2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58624" w14:textId="77777777" w:rsidR="005D20DC" w:rsidRDefault="005D2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4D3C8" w14:textId="77777777" w:rsidR="005D20DC" w:rsidRDefault="005D20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DA679E8"/>
    <w:lvl w:ilvl="0">
      <w:start w:val="1"/>
      <w:numFmt w:val="decimal"/>
      <w:pStyle w:val="Heading1"/>
      <w:lvlText w:val="%1."/>
      <w:legacy w:legacy="1" w:legacySpace="0"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4294173"/>
    <w:multiLevelType w:val="hybridMultilevel"/>
    <w:tmpl w:val="B64E59B8"/>
    <w:lvl w:ilvl="0" w:tplc="87DA348A">
      <w:start w:val="1"/>
      <w:numFmt w:val="bullet"/>
      <w:lvlText w:val=""/>
      <w:lvlJc w:val="left"/>
      <w:pPr>
        <w:ind w:left="720" w:hanging="360"/>
      </w:pPr>
      <w:rPr>
        <w:rFonts w:ascii="Symbol" w:hAnsi="Symbol" w:hint="default"/>
        <w:sz w:val="14"/>
        <w:szCs w:val="14"/>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B507EC2"/>
    <w:multiLevelType w:val="multilevel"/>
    <w:tmpl w:val="4FE09B7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040B09"/>
    <w:multiLevelType w:val="multilevel"/>
    <w:tmpl w:val="281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03CD9"/>
    <w:multiLevelType w:val="multilevel"/>
    <w:tmpl w:val="11A41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A3410F"/>
    <w:multiLevelType w:val="hybridMultilevel"/>
    <w:tmpl w:val="364680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FB78C9"/>
    <w:multiLevelType w:val="multilevel"/>
    <w:tmpl w:val="063EC8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C724B0"/>
    <w:multiLevelType w:val="multilevel"/>
    <w:tmpl w:val="7188F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9C158A"/>
    <w:multiLevelType w:val="multilevel"/>
    <w:tmpl w:val="29202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054B6A"/>
    <w:multiLevelType w:val="hybridMultilevel"/>
    <w:tmpl w:val="D76843E0"/>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0" w15:restartNumberingAfterBreak="0">
    <w:nsid w:val="3A6B5CBC"/>
    <w:multiLevelType w:val="multilevel"/>
    <w:tmpl w:val="C9C88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0E3EAF"/>
    <w:multiLevelType w:val="multilevel"/>
    <w:tmpl w:val="57D605D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8608C1"/>
    <w:multiLevelType w:val="hybridMultilevel"/>
    <w:tmpl w:val="2C62F55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3" w15:restartNumberingAfterBreak="0">
    <w:nsid w:val="42557EDE"/>
    <w:multiLevelType w:val="multilevel"/>
    <w:tmpl w:val="25E4F604"/>
    <w:lvl w:ilvl="0">
      <w:start w:val="1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7747A57"/>
    <w:multiLevelType w:val="multilevel"/>
    <w:tmpl w:val="77940C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B63F79"/>
    <w:multiLevelType w:val="multilevel"/>
    <w:tmpl w:val="676C37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C03854"/>
    <w:multiLevelType w:val="multilevel"/>
    <w:tmpl w:val="6A0A8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ED3008"/>
    <w:multiLevelType w:val="hybridMultilevel"/>
    <w:tmpl w:val="AD6EEA3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5BE35551"/>
    <w:multiLevelType w:val="hybridMultilevel"/>
    <w:tmpl w:val="7B866956"/>
    <w:lvl w:ilvl="0" w:tplc="76B0BF76">
      <w:start w:val="1"/>
      <w:numFmt w:val="decimal"/>
      <w:lvlText w:val="%1."/>
      <w:lvlJc w:val="left"/>
      <w:pPr>
        <w:ind w:left="360" w:hanging="360"/>
      </w:pPr>
      <w:rPr>
        <w:b/>
        <w:bCs/>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9" w15:restartNumberingAfterBreak="0">
    <w:nsid w:val="5CFB5171"/>
    <w:multiLevelType w:val="hybridMultilevel"/>
    <w:tmpl w:val="30CE9BA0"/>
    <w:lvl w:ilvl="0" w:tplc="10000001">
      <w:start w:val="1"/>
      <w:numFmt w:val="bullet"/>
      <w:lvlText w:val=""/>
      <w:lvlJc w:val="left"/>
      <w:pPr>
        <w:ind w:left="1287" w:hanging="360"/>
      </w:pPr>
      <w:rPr>
        <w:rFonts w:ascii="Symbol" w:hAnsi="Symbol" w:hint="default"/>
      </w:rPr>
    </w:lvl>
    <w:lvl w:ilvl="1" w:tplc="10000003" w:tentative="1">
      <w:start w:val="1"/>
      <w:numFmt w:val="bullet"/>
      <w:lvlText w:val="o"/>
      <w:lvlJc w:val="left"/>
      <w:pPr>
        <w:ind w:left="2007" w:hanging="360"/>
      </w:pPr>
      <w:rPr>
        <w:rFonts w:ascii="Courier New" w:hAnsi="Courier New" w:cs="Courier New" w:hint="default"/>
      </w:rPr>
    </w:lvl>
    <w:lvl w:ilvl="2" w:tplc="10000005" w:tentative="1">
      <w:start w:val="1"/>
      <w:numFmt w:val="bullet"/>
      <w:lvlText w:val=""/>
      <w:lvlJc w:val="left"/>
      <w:pPr>
        <w:ind w:left="2727" w:hanging="360"/>
      </w:pPr>
      <w:rPr>
        <w:rFonts w:ascii="Wingdings" w:hAnsi="Wingdings" w:hint="default"/>
      </w:rPr>
    </w:lvl>
    <w:lvl w:ilvl="3" w:tplc="10000001" w:tentative="1">
      <w:start w:val="1"/>
      <w:numFmt w:val="bullet"/>
      <w:lvlText w:val=""/>
      <w:lvlJc w:val="left"/>
      <w:pPr>
        <w:ind w:left="3447" w:hanging="360"/>
      </w:pPr>
      <w:rPr>
        <w:rFonts w:ascii="Symbol" w:hAnsi="Symbol" w:hint="default"/>
      </w:rPr>
    </w:lvl>
    <w:lvl w:ilvl="4" w:tplc="10000003" w:tentative="1">
      <w:start w:val="1"/>
      <w:numFmt w:val="bullet"/>
      <w:lvlText w:val="o"/>
      <w:lvlJc w:val="left"/>
      <w:pPr>
        <w:ind w:left="4167" w:hanging="360"/>
      </w:pPr>
      <w:rPr>
        <w:rFonts w:ascii="Courier New" w:hAnsi="Courier New" w:cs="Courier New" w:hint="default"/>
      </w:rPr>
    </w:lvl>
    <w:lvl w:ilvl="5" w:tplc="10000005" w:tentative="1">
      <w:start w:val="1"/>
      <w:numFmt w:val="bullet"/>
      <w:lvlText w:val=""/>
      <w:lvlJc w:val="left"/>
      <w:pPr>
        <w:ind w:left="4887" w:hanging="360"/>
      </w:pPr>
      <w:rPr>
        <w:rFonts w:ascii="Wingdings" w:hAnsi="Wingdings" w:hint="default"/>
      </w:rPr>
    </w:lvl>
    <w:lvl w:ilvl="6" w:tplc="10000001" w:tentative="1">
      <w:start w:val="1"/>
      <w:numFmt w:val="bullet"/>
      <w:lvlText w:val=""/>
      <w:lvlJc w:val="left"/>
      <w:pPr>
        <w:ind w:left="5607" w:hanging="360"/>
      </w:pPr>
      <w:rPr>
        <w:rFonts w:ascii="Symbol" w:hAnsi="Symbol" w:hint="default"/>
      </w:rPr>
    </w:lvl>
    <w:lvl w:ilvl="7" w:tplc="10000003" w:tentative="1">
      <w:start w:val="1"/>
      <w:numFmt w:val="bullet"/>
      <w:lvlText w:val="o"/>
      <w:lvlJc w:val="left"/>
      <w:pPr>
        <w:ind w:left="6327" w:hanging="360"/>
      </w:pPr>
      <w:rPr>
        <w:rFonts w:ascii="Courier New" w:hAnsi="Courier New" w:cs="Courier New" w:hint="default"/>
      </w:rPr>
    </w:lvl>
    <w:lvl w:ilvl="8" w:tplc="10000005" w:tentative="1">
      <w:start w:val="1"/>
      <w:numFmt w:val="bullet"/>
      <w:lvlText w:val=""/>
      <w:lvlJc w:val="left"/>
      <w:pPr>
        <w:ind w:left="7047" w:hanging="360"/>
      </w:pPr>
      <w:rPr>
        <w:rFonts w:ascii="Wingdings" w:hAnsi="Wingdings" w:hint="default"/>
      </w:rPr>
    </w:lvl>
  </w:abstractNum>
  <w:abstractNum w:abstractNumId="20" w15:restartNumberingAfterBreak="0">
    <w:nsid w:val="638B0E4E"/>
    <w:multiLevelType w:val="multilevel"/>
    <w:tmpl w:val="FCCCD1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72134BC"/>
    <w:multiLevelType w:val="multilevel"/>
    <w:tmpl w:val="96523A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6093E"/>
    <w:multiLevelType w:val="multilevel"/>
    <w:tmpl w:val="11347C70"/>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0942567"/>
    <w:multiLevelType w:val="multilevel"/>
    <w:tmpl w:val="1F8CC194"/>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75AD4C17"/>
    <w:multiLevelType w:val="multilevel"/>
    <w:tmpl w:val="8A044232"/>
    <w:lvl w:ilvl="0">
      <w:start w:val="7"/>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258293734">
    <w:abstractNumId w:val="0"/>
  </w:num>
  <w:num w:numId="2" w16cid:durableId="664748274">
    <w:abstractNumId w:val="1"/>
  </w:num>
  <w:num w:numId="3" w16cid:durableId="547490795">
    <w:abstractNumId w:val="5"/>
  </w:num>
  <w:num w:numId="4" w16cid:durableId="252202824">
    <w:abstractNumId w:val="19"/>
  </w:num>
  <w:num w:numId="5" w16cid:durableId="1522548368">
    <w:abstractNumId w:val="12"/>
  </w:num>
  <w:num w:numId="6" w16cid:durableId="703020989">
    <w:abstractNumId w:val="18"/>
  </w:num>
  <w:num w:numId="7" w16cid:durableId="9724791">
    <w:abstractNumId w:val="10"/>
  </w:num>
  <w:num w:numId="8" w16cid:durableId="2124379973">
    <w:abstractNumId w:val="7"/>
  </w:num>
  <w:num w:numId="9" w16cid:durableId="809250620">
    <w:abstractNumId w:val="14"/>
  </w:num>
  <w:num w:numId="10" w16cid:durableId="1523351169">
    <w:abstractNumId w:val="20"/>
  </w:num>
  <w:num w:numId="11" w16cid:durableId="889389913">
    <w:abstractNumId w:val="17"/>
  </w:num>
  <w:num w:numId="12" w16cid:durableId="1882477560">
    <w:abstractNumId w:val="9"/>
  </w:num>
  <w:num w:numId="13" w16cid:durableId="464978803">
    <w:abstractNumId w:val="22"/>
  </w:num>
  <w:num w:numId="14" w16cid:durableId="1600790188">
    <w:abstractNumId w:val="24"/>
  </w:num>
  <w:num w:numId="15" w16cid:durableId="1824158640">
    <w:abstractNumId w:val="13"/>
  </w:num>
  <w:num w:numId="16" w16cid:durableId="1966345776">
    <w:abstractNumId w:val="11"/>
  </w:num>
  <w:num w:numId="17" w16cid:durableId="1012300855">
    <w:abstractNumId w:val="23"/>
  </w:num>
  <w:num w:numId="18" w16cid:durableId="332727089">
    <w:abstractNumId w:val="2"/>
  </w:num>
  <w:num w:numId="19" w16cid:durableId="539175307">
    <w:abstractNumId w:val="8"/>
  </w:num>
  <w:num w:numId="20" w16cid:durableId="817572165">
    <w:abstractNumId w:val="21"/>
  </w:num>
  <w:num w:numId="21" w16cid:durableId="677275635">
    <w:abstractNumId w:val="6"/>
  </w:num>
  <w:num w:numId="22" w16cid:durableId="724646413">
    <w:abstractNumId w:val="4"/>
  </w:num>
  <w:num w:numId="23" w16cid:durableId="95709358">
    <w:abstractNumId w:val="16"/>
  </w:num>
  <w:num w:numId="24" w16cid:durableId="132062837">
    <w:abstractNumId w:val="15"/>
  </w:num>
  <w:num w:numId="25" w16cid:durableId="4061556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4D"/>
    <w:rsid w:val="00001EF2"/>
    <w:rsid w:val="000335C7"/>
    <w:rsid w:val="000364D4"/>
    <w:rsid w:val="0007378B"/>
    <w:rsid w:val="00087CBA"/>
    <w:rsid w:val="000959FC"/>
    <w:rsid w:val="000D15CF"/>
    <w:rsid w:val="000E0E18"/>
    <w:rsid w:val="000E2D25"/>
    <w:rsid w:val="00116C38"/>
    <w:rsid w:val="00122BC6"/>
    <w:rsid w:val="0013475D"/>
    <w:rsid w:val="00135E6C"/>
    <w:rsid w:val="00143F7B"/>
    <w:rsid w:val="0015519E"/>
    <w:rsid w:val="00170E94"/>
    <w:rsid w:val="001A7737"/>
    <w:rsid w:val="001C23A7"/>
    <w:rsid w:val="001F0995"/>
    <w:rsid w:val="001F1ED4"/>
    <w:rsid w:val="00203E87"/>
    <w:rsid w:val="002155EF"/>
    <w:rsid w:val="00246B1C"/>
    <w:rsid w:val="00275009"/>
    <w:rsid w:val="00275E5C"/>
    <w:rsid w:val="002A5AFB"/>
    <w:rsid w:val="002A7E9E"/>
    <w:rsid w:val="002C2CB8"/>
    <w:rsid w:val="002E41B4"/>
    <w:rsid w:val="00303B95"/>
    <w:rsid w:val="0032082B"/>
    <w:rsid w:val="003238C1"/>
    <w:rsid w:val="003359CC"/>
    <w:rsid w:val="003574D2"/>
    <w:rsid w:val="00360B08"/>
    <w:rsid w:val="00382672"/>
    <w:rsid w:val="0038338D"/>
    <w:rsid w:val="00393A9B"/>
    <w:rsid w:val="003A3E4F"/>
    <w:rsid w:val="003B21DC"/>
    <w:rsid w:val="003B256D"/>
    <w:rsid w:val="003B7E2C"/>
    <w:rsid w:val="003C1761"/>
    <w:rsid w:val="003C5618"/>
    <w:rsid w:val="003E3659"/>
    <w:rsid w:val="003F5883"/>
    <w:rsid w:val="00401F17"/>
    <w:rsid w:val="00423612"/>
    <w:rsid w:val="004303A8"/>
    <w:rsid w:val="00444A82"/>
    <w:rsid w:val="00444B89"/>
    <w:rsid w:val="00453FC4"/>
    <w:rsid w:val="0046672B"/>
    <w:rsid w:val="004843E5"/>
    <w:rsid w:val="004911AC"/>
    <w:rsid w:val="00496C48"/>
    <w:rsid w:val="004B1AED"/>
    <w:rsid w:val="004B6850"/>
    <w:rsid w:val="004C0D2F"/>
    <w:rsid w:val="004C1701"/>
    <w:rsid w:val="004C7435"/>
    <w:rsid w:val="004E1455"/>
    <w:rsid w:val="004E346D"/>
    <w:rsid w:val="004E3D2D"/>
    <w:rsid w:val="004E5D95"/>
    <w:rsid w:val="004F4056"/>
    <w:rsid w:val="0050192E"/>
    <w:rsid w:val="005232FA"/>
    <w:rsid w:val="00543098"/>
    <w:rsid w:val="005535C4"/>
    <w:rsid w:val="005736D8"/>
    <w:rsid w:val="00586573"/>
    <w:rsid w:val="005871AE"/>
    <w:rsid w:val="00596FB8"/>
    <w:rsid w:val="005B37E5"/>
    <w:rsid w:val="005C085A"/>
    <w:rsid w:val="005C3379"/>
    <w:rsid w:val="005C5CF1"/>
    <w:rsid w:val="005D20DC"/>
    <w:rsid w:val="005E1658"/>
    <w:rsid w:val="005F0285"/>
    <w:rsid w:val="00601D28"/>
    <w:rsid w:val="00604F37"/>
    <w:rsid w:val="00626D13"/>
    <w:rsid w:val="00634321"/>
    <w:rsid w:val="00637A8B"/>
    <w:rsid w:val="006433B0"/>
    <w:rsid w:val="00654BEE"/>
    <w:rsid w:val="00670487"/>
    <w:rsid w:val="00672FFE"/>
    <w:rsid w:val="00685BC7"/>
    <w:rsid w:val="006A6CEC"/>
    <w:rsid w:val="006B1EEE"/>
    <w:rsid w:val="006B1F38"/>
    <w:rsid w:val="006B57DB"/>
    <w:rsid w:val="006C357E"/>
    <w:rsid w:val="006C5AC4"/>
    <w:rsid w:val="006D1725"/>
    <w:rsid w:val="006E0132"/>
    <w:rsid w:val="006E4D0B"/>
    <w:rsid w:val="006E6046"/>
    <w:rsid w:val="006E6D17"/>
    <w:rsid w:val="006E72FF"/>
    <w:rsid w:val="0070391C"/>
    <w:rsid w:val="0071474E"/>
    <w:rsid w:val="007225EB"/>
    <w:rsid w:val="0072680B"/>
    <w:rsid w:val="00736072"/>
    <w:rsid w:val="00747693"/>
    <w:rsid w:val="00751197"/>
    <w:rsid w:val="00752EF8"/>
    <w:rsid w:val="00755DAC"/>
    <w:rsid w:val="00756572"/>
    <w:rsid w:val="00791E81"/>
    <w:rsid w:val="007A06E6"/>
    <w:rsid w:val="007B65D0"/>
    <w:rsid w:val="007D3B92"/>
    <w:rsid w:val="007D6B76"/>
    <w:rsid w:val="007E7314"/>
    <w:rsid w:val="007F3178"/>
    <w:rsid w:val="00812808"/>
    <w:rsid w:val="0081559B"/>
    <w:rsid w:val="00827A32"/>
    <w:rsid w:val="00833F87"/>
    <w:rsid w:val="0084019A"/>
    <w:rsid w:val="00845006"/>
    <w:rsid w:val="0085444D"/>
    <w:rsid w:val="008612DD"/>
    <w:rsid w:val="00871A06"/>
    <w:rsid w:val="008811C4"/>
    <w:rsid w:val="0088399B"/>
    <w:rsid w:val="0089478D"/>
    <w:rsid w:val="008A1E18"/>
    <w:rsid w:val="008D26A1"/>
    <w:rsid w:val="008E2837"/>
    <w:rsid w:val="008F1A29"/>
    <w:rsid w:val="008F2701"/>
    <w:rsid w:val="0091189B"/>
    <w:rsid w:val="00917756"/>
    <w:rsid w:val="00920A7E"/>
    <w:rsid w:val="00920D48"/>
    <w:rsid w:val="00925FCE"/>
    <w:rsid w:val="00982A29"/>
    <w:rsid w:val="009926D0"/>
    <w:rsid w:val="009A3375"/>
    <w:rsid w:val="009A3617"/>
    <w:rsid w:val="009A3F46"/>
    <w:rsid w:val="009D69BA"/>
    <w:rsid w:val="009E1553"/>
    <w:rsid w:val="009E16D2"/>
    <w:rsid w:val="009E2AC0"/>
    <w:rsid w:val="009E3250"/>
    <w:rsid w:val="009E7EDE"/>
    <w:rsid w:val="009F255D"/>
    <w:rsid w:val="00A01F7F"/>
    <w:rsid w:val="00A40249"/>
    <w:rsid w:val="00A55DD6"/>
    <w:rsid w:val="00A6123B"/>
    <w:rsid w:val="00A6320E"/>
    <w:rsid w:val="00A77CF6"/>
    <w:rsid w:val="00A82930"/>
    <w:rsid w:val="00A931AF"/>
    <w:rsid w:val="00AA1C74"/>
    <w:rsid w:val="00AC5598"/>
    <w:rsid w:val="00AD2A38"/>
    <w:rsid w:val="00AD49F0"/>
    <w:rsid w:val="00AD7B8A"/>
    <w:rsid w:val="00AE1C12"/>
    <w:rsid w:val="00AE1FCB"/>
    <w:rsid w:val="00AE45E1"/>
    <w:rsid w:val="00B06F7E"/>
    <w:rsid w:val="00B343C2"/>
    <w:rsid w:val="00B44E3B"/>
    <w:rsid w:val="00B60B66"/>
    <w:rsid w:val="00B6753E"/>
    <w:rsid w:val="00B709FB"/>
    <w:rsid w:val="00B71EBD"/>
    <w:rsid w:val="00B77C7D"/>
    <w:rsid w:val="00B8051B"/>
    <w:rsid w:val="00B8342D"/>
    <w:rsid w:val="00B91C7D"/>
    <w:rsid w:val="00B942A3"/>
    <w:rsid w:val="00BA45A5"/>
    <w:rsid w:val="00BB6C65"/>
    <w:rsid w:val="00BC2313"/>
    <w:rsid w:val="00BD2AAB"/>
    <w:rsid w:val="00BE43DE"/>
    <w:rsid w:val="00BE4ACA"/>
    <w:rsid w:val="00BF2B3C"/>
    <w:rsid w:val="00C45220"/>
    <w:rsid w:val="00C516C4"/>
    <w:rsid w:val="00C5428F"/>
    <w:rsid w:val="00C65887"/>
    <w:rsid w:val="00C66752"/>
    <w:rsid w:val="00C75399"/>
    <w:rsid w:val="00C75887"/>
    <w:rsid w:val="00C86922"/>
    <w:rsid w:val="00C9126B"/>
    <w:rsid w:val="00C93C8F"/>
    <w:rsid w:val="00CA09A2"/>
    <w:rsid w:val="00CF0F1E"/>
    <w:rsid w:val="00D036D4"/>
    <w:rsid w:val="00D11D1B"/>
    <w:rsid w:val="00D11E02"/>
    <w:rsid w:val="00D314D2"/>
    <w:rsid w:val="00D37584"/>
    <w:rsid w:val="00D509EF"/>
    <w:rsid w:val="00D51EBD"/>
    <w:rsid w:val="00D5240B"/>
    <w:rsid w:val="00D77A38"/>
    <w:rsid w:val="00D905A3"/>
    <w:rsid w:val="00D919DE"/>
    <w:rsid w:val="00D940B3"/>
    <w:rsid w:val="00DA0D92"/>
    <w:rsid w:val="00DA4C88"/>
    <w:rsid w:val="00DA6DED"/>
    <w:rsid w:val="00DB138F"/>
    <w:rsid w:val="00DC3C3F"/>
    <w:rsid w:val="00DC5DC8"/>
    <w:rsid w:val="00DD2318"/>
    <w:rsid w:val="00DF3E39"/>
    <w:rsid w:val="00DF49E9"/>
    <w:rsid w:val="00E14098"/>
    <w:rsid w:val="00E2114A"/>
    <w:rsid w:val="00E231F9"/>
    <w:rsid w:val="00E250F0"/>
    <w:rsid w:val="00E33E29"/>
    <w:rsid w:val="00E474D7"/>
    <w:rsid w:val="00E51F47"/>
    <w:rsid w:val="00E52D03"/>
    <w:rsid w:val="00E54103"/>
    <w:rsid w:val="00E65FC4"/>
    <w:rsid w:val="00E74593"/>
    <w:rsid w:val="00E96DBF"/>
    <w:rsid w:val="00EB3D2A"/>
    <w:rsid w:val="00EC7382"/>
    <w:rsid w:val="00ED4857"/>
    <w:rsid w:val="00EE36CD"/>
    <w:rsid w:val="00F201B1"/>
    <w:rsid w:val="00F23914"/>
    <w:rsid w:val="00F44365"/>
    <w:rsid w:val="00F52DC4"/>
    <w:rsid w:val="00F60D53"/>
    <w:rsid w:val="00F63AEA"/>
    <w:rsid w:val="00F775BA"/>
    <w:rsid w:val="00F978A8"/>
    <w:rsid w:val="00FA2038"/>
    <w:rsid w:val="00FB4094"/>
    <w:rsid w:val="00FB7D89"/>
    <w:rsid w:val="00FC2468"/>
    <w:rsid w:val="00FC6FB4"/>
    <w:rsid w:val="00FD432F"/>
    <w:rsid w:val="00FE1380"/>
    <w:rsid w:val="00FE58EF"/>
    <w:rsid w:val="00FF6463"/>
    <w:rsid w:val="00FF698F"/>
    <w:rsid w:val="033D8DBB"/>
    <w:rsid w:val="04D640C4"/>
    <w:rsid w:val="0573717E"/>
    <w:rsid w:val="05A0DAFA"/>
    <w:rsid w:val="06274080"/>
    <w:rsid w:val="06E6843B"/>
    <w:rsid w:val="07383D83"/>
    <w:rsid w:val="096114A3"/>
    <w:rsid w:val="0973F767"/>
    <w:rsid w:val="099447CA"/>
    <w:rsid w:val="09EB583E"/>
    <w:rsid w:val="0B71C8A4"/>
    <w:rsid w:val="1333B3B7"/>
    <w:rsid w:val="13EA903E"/>
    <w:rsid w:val="14397541"/>
    <w:rsid w:val="14954B3A"/>
    <w:rsid w:val="15763532"/>
    <w:rsid w:val="1866C13B"/>
    <w:rsid w:val="18F8310E"/>
    <w:rsid w:val="19E12ED2"/>
    <w:rsid w:val="1AEE9351"/>
    <w:rsid w:val="1D863DD6"/>
    <w:rsid w:val="1DCB271C"/>
    <w:rsid w:val="1EFC4537"/>
    <w:rsid w:val="2138A2D7"/>
    <w:rsid w:val="218AB182"/>
    <w:rsid w:val="2232F103"/>
    <w:rsid w:val="22D54560"/>
    <w:rsid w:val="2355367C"/>
    <w:rsid w:val="241E3A72"/>
    <w:rsid w:val="24CCC23D"/>
    <w:rsid w:val="2634E5C5"/>
    <w:rsid w:val="268C1D4F"/>
    <w:rsid w:val="26E69045"/>
    <w:rsid w:val="27A626AB"/>
    <w:rsid w:val="29F1BC10"/>
    <w:rsid w:val="2BF9FE8B"/>
    <w:rsid w:val="2BFE0E89"/>
    <w:rsid w:val="2C449DA4"/>
    <w:rsid w:val="2CD4A90E"/>
    <w:rsid w:val="2CF9D1D6"/>
    <w:rsid w:val="2D71AA5A"/>
    <w:rsid w:val="2F322577"/>
    <w:rsid w:val="30EC1A3A"/>
    <w:rsid w:val="31DE4B90"/>
    <w:rsid w:val="33C9F9AC"/>
    <w:rsid w:val="34174BF6"/>
    <w:rsid w:val="343C3C91"/>
    <w:rsid w:val="36771995"/>
    <w:rsid w:val="386C8D5A"/>
    <w:rsid w:val="39DC0529"/>
    <w:rsid w:val="3BCF9839"/>
    <w:rsid w:val="3E1E23C0"/>
    <w:rsid w:val="3F541C21"/>
    <w:rsid w:val="3F6161AF"/>
    <w:rsid w:val="3F70453F"/>
    <w:rsid w:val="414E2561"/>
    <w:rsid w:val="4353F953"/>
    <w:rsid w:val="44B06BBE"/>
    <w:rsid w:val="46228FD4"/>
    <w:rsid w:val="46BD8A2C"/>
    <w:rsid w:val="46C51A62"/>
    <w:rsid w:val="48784970"/>
    <w:rsid w:val="494A9313"/>
    <w:rsid w:val="4975FA76"/>
    <w:rsid w:val="4B86D486"/>
    <w:rsid w:val="4C8BE01C"/>
    <w:rsid w:val="4F4F5171"/>
    <w:rsid w:val="5395086B"/>
    <w:rsid w:val="549DE839"/>
    <w:rsid w:val="557029BE"/>
    <w:rsid w:val="559FCEA4"/>
    <w:rsid w:val="575D291F"/>
    <w:rsid w:val="58C5CCCE"/>
    <w:rsid w:val="59021DF8"/>
    <w:rsid w:val="59632AD4"/>
    <w:rsid w:val="59681986"/>
    <w:rsid w:val="5988AE10"/>
    <w:rsid w:val="5997478A"/>
    <w:rsid w:val="59D09110"/>
    <w:rsid w:val="5A6D1080"/>
    <w:rsid w:val="5AC1216D"/>
    <w:rsid w:val="5BBB859D"/>
    <w:rsid w:val="5BF72B2A"/>
    <w:rsid w:val="5E067C25"/>
    <w:rsid w:val="5EC6165E"/>
    <w:rsid w:val="5FA4028A"/>
    <w:rsid w:val="60E50884"/>
    <w:rsid w:val="62BEB927"/>
    <w:rsid w:val="63AD3A1C"/>
    <w:rsid w:val="64EEF1F9"/>
    <w:rsid w:val="64F37981"/>
    <w:rsid w:val="654411D3"/>
    <w:rsid w:val="65FFBCBD"/>
    <w:rsid w:val="679C57CA"/>
    <w:rsid w:val="67FE6DB6"/>
    <w:rsid w:val="68CADA95"/>
    <w:rsid w:val="690B0BAA"/>
    <w:rsid w:val="69E96D1A"/>
    <w:rsid w:val="6EAE4907"/>
    <w:rsid w:val="6F801B3D"/>
    <w:rsid w:val="72DC3CB5"/>
    <w:rsid w:val="73681629"/>
    <w:rsid w:val="76645A49"/>
    <w:rsid w:val="7695DCC9"/>
    <w:rsid w:val="778A4189"/>
    <w:rsid w:val="7B1FDAC9"/>
    <w:rsid w:val="7DB35321"/>
    <w:rsid w:val="7E4093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86D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ga-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44D"/>
    <w:pPr>
      <w:spacing w:after="0" w:line="288" w:lineRule="auto"/>
      <w:jc w:val="both"/>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qFormat/>
    <w:rsid w:val="0085444D"/>
    <w:pPr>
      <w:numPr>
        <w:numId w:val="1"/>
      </w:numPr>
      <w:ind w:left="567" w:hanging="567"/>
      <w:outlineLvl w:val="0"/>
    </w:pPr>
    <w:rPr>
      <w:kern w:val="28"/>
    </w:rPr>
  </w:style>
  <w:style w:type="paragraph" w:styleId="Heading2">
    <w:name w:val="heading 2"/>
    <w:basedOn w:val="Normal"/>
    <w:next w:val="Normal"/>
    <w:link w:val="Heading2Char"/>
    <w:qFormat/>
    <w:rsid w:val="0085444D"/>
    <w:pPr>
      <w:numPr>
        <w:ilvl w:val="1"/>
        <w:numId w:val="1"/>
      </w:numPr>
      <w:ind w:left="567" w:hanging="567"/>
      <w:outlineLvl w:val="1"/>
    </w:pPr>
  </w:style>
  <w:style w:type="paragraph" w:styleId="Heading3">
    <w:name w:val="heading 3"/>
    <w:basedOn w:val="Normal"/>
    <w:next w:val="Normal"/>
    <w:link w:val="Heading3Char"/>
    <w:qFormat/>
    <w:rsid w:val="0085444D"/>
    <w:pPr>
      <w:numPr>
        <w:ilvl w:val="2"/>
        <w:numId w:val="1"/>
      </w:numPr>
      <w:ind w:left="567" w:hanging="567"/>
      <w:outlineLvl w:val="2"/>
    </w:pPr>
  </w:style>
  <w:style w:type="paragraph" w:styleId="Heading4">
    <w:name w:val="heading 4"/>
    <w:basedOn w:val="Normal"/>
    <w:next w:val="Normal"/>
    <w:link w:val="Heading4Char"/>
    <w:qFormat/>
    <w:rsid w:val="0085444D"/>
    <w:pPr>
      <w:numPr>
        <w:ilvl w:val="3"/>
        <w:numId w:val="1"/>
      </w:numPr>
      <w:ind w:left="567" w:hanging="567"/>
      <w:outlineLvl w:val="3"/>
    </w:pPr>
  </w:style>
  <w:style w:type="paragraph" w:styleId="Heading5">
    <w:name w:val="heading 5"/>
    <w:basedOn w:val="Normal"/>
    <w:next w:val="Normal"/>
    <w:link w:val="Heading5Char"/>
    <w:qFormat/>
    <w:rsid w:val="0085444D"/>
    <w:pPr>
      <w:numPr>
        <w:ilvl w:val="4"/>
        <w:numId w:val="1"/>
      </w:numPr>
      <w:ind w:left="567" w:hanging="567"/>
      <w:outlineLvl w:val="4"/>
    </w:pPr>
  </w:style>
  <w:style w:type="paragraph" w:styleId="Heading6">
    <w:name w:val="heading 6"/>
    <w:basedOn w:val="Normal"/>
    <w:next w:val="Normal"/>
    <w:link w:val="Heading6Char"/>
    <w:qFormat/>
    <w:rsid w:val="0085444D"/>
    <w:pPr>
      <w:numPr>
        <w:ilvl w:val="5"/>
        <w:numId w:val="1"/>
      </w:numPr>
      <w:ind w:left="567" w:hanging="567"/>
      <w:outlineLvl w:val="5"/>
    </w:pPr>
  </w:style>
  <w:style w:type="paragraph" w:styleId="Heading7">
    <w:name w:val="heading 7"/>
    <w:basedOn w:val="Normal"/>
    <w:next w:val="Normal"/>
    <w:link w:val="Heading7Char"/>
    <w:qFormat/>
    <w:rsid w:val="0085444D"/>
    <w:pPr>
      <w:numPr>
        <w:ilvl w:val="6"/>
        <w:numId w:val="1"/>
      </w:numPr>
      <w:ind w:left="567" w:hanging="567"/>
      <w:outlineLvl w:val="6"/>
    </w:pPr>
  </w:style>
  <w:style w:type="paragraph" w:styleId="Heading8">
    <w:name w:val="heading 8"/>
    <w:basedOn w:val="Normal"/>
    <w:next w:val="Normal"/>
    <w:link w:val="Heading8Char"/>
    <w:qFormat/>
    <w:rsid w:val="0085444D"/>
    <w:pPr>
      <w:numPr>
        <w:ilvl w:val="7"/>
        <w:numId w:val="1"/>
      </w:numPr>
      <w:ind w:left="567" w:hanging="567"/>
      <w:outlineLvl w:val="7"/>
    </w:pPr>
  </w:style>
  <w:style w:type="paragraph" w:styleId="Heading9">
    <w:name w:val="heading 9"/>
    <w:basedOn w:val="Normal"/>
    <w:next w:val="Normal"/>
    <w:link w:val="Heading9Char"/>
    <w:qFormat/>
    <w:rsid w:val="0085444D"/>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444D"/>
    <w:rPr>
      <w:rFonts w:ascii="Times New Roman" w:eastAsia="Times New Roman" w:hAnsi="Times New Roman" w:cs="Times New Roman"/>
      <w:kern w:val="28"/>
      <w:sz w:val="22"/>
      <w:szCs w:val="22"/>
      <w:lang w:val="ga-IE"/>
      <w14:ligatures w14:val="none"/>
    </w:rPr>
  </w:style>
  <w:style w:type="character" w:customStyle="1" w:styleId="Heading2Char">
    <w:name w:val="Heading 2 Char"/>
    <w:basedOn w:val="DefaultParagraphFont"/>
    <w:link w:val="Heading2"/>
    <w:rsid w:val="0085444D"/>
    <w:rPr>
      <w:rFonts w:ascii="Times New Roman" w:eastAsia="Times New Roman" w:hAnsi="Times New Roman" w:cs="Times New Roman"/>
      <w:kern w:val="0"/>
      <w:sz w:val="22"/>
      <w:szCs w:val="22"/>
      <w:lang w:val="ga-IE"/>
      <w14:ligatures w14:val="none"/>
    </w:rPr>
  </w:style>
  <w:style w:type="character" w:customStyle="1" w:styleId="Heading3Char">
    <w:name w:val="Heading 3 Char"/>
    <w:basedOn w:val="DefaultParagraphFont"/>
    <w:link w:val="Heading3"/>
    <w:rsid w:val="0085444D"/>
    <w:rPr>
      <w:rFonts w:ascii="Times New Roman" w:eastAsia="Times New Roman" w:hAnsi="Times New Roman" w:cs="Times New Roman"/>
      <w:kern w:val="0"/>
      <w:sz w:val="22"/>
      <w:szCs w:val="22"/>
      <w:lang w:val="ga-IE"/>
      <w14:ligatures w14:val="none"/>
    </w:rPr>
  </w:style>
  <w:style w:type="character" w:customStyle="1" w:styleId="Heading4Char">
    <w:name w:val="Heading 4 Char"/>
    <w:basedOn w:val="DefaultParagraphFont"/>
    <w:link w:val="Heading4"/>
    <w:rsid w:val="0085444D"/>
    <w:rPr>
      <w:rFonts w:ascii="Times New Roman" w:eastAsia="Times New Roman" w:hAnsi="Times New Roman" w:cs="Times New Roman"/>
      <w:kern w:val="0"/>
      <w:sz w:val="22"/>
      <w:szCs w:val="22"/>
      <w:lang w:val="ga-IE"/>
      <w14:ligatures w14:val="none"/>
    </w:rPr>
  </w:style>
  <w:style w:type="character" w:customStyle="1" w:styleId="Heading5Char">
    <w:name w:val="Heading 5 Char"/>
    <w:basedOn w:val="DefaultParagraphFont"/>
    <w:link w:val="Heading5"/>
    <w:rsid w:val="0085444D"/>
    <w:rPr>
      <w:rFonts w:ascii="Times New Roman" w:eastAsia="Times New Roman" w:hAnsi="Times New Roman" w:cs="Times New Roman"/>
      <w:kern w:val="0"/>
      <w:sz w:val="22"/>
      <w:szCs w:val="22"/>
      <w:lang w:val="ga-IE"/>
      <w14:ligatures w14:val="none"/>
    </w:rPr>
  </w:style>
  <w:style w:type="character" w:customStyle="1" w:styleId="Heading6Char">
    <w:name w:val="Heading 6 Char"/>
    <w:basedOn w:val="DefaultParagraphFont"/>
    <w:link w:val="Heading6"/>
    <w:rsid w:val="0085444D"/>
    <w:rPr>
      <w:rFonts w:ascii="Times New Roman" w:eastAsia="Times New Roman" w:hAnsi="Times New Roman" w:cs="Times New Roman"/>
      <w:kern w:val="0"/>
      <w:sz w:val="22"/>
      <w:szCs w:val="22"/>
      <w:lang w:val="ga-IE"/>
      <w14:ligatures w14:val="none"/>
    </w:rPr>
  </w:style>
  <w:style w:type="character" w:customStyle="1" w:styleId="Heading7Char">
    <w:name w:val="Heading 7 Char"/>
    <w:basedOn w:val="DefaultParagraphFont"/>
    <w:link w:val="Heading7"/>
    <w:rsid w:val="0085444D"/>
    <w:rPr>
      <w:rFonts w:ascii="Times New Roman" w:eastAsia="Times New Roman" w:hAnsi="Times New Roman" w:cs="Times New Roman"/>
      <w:kern w:val="0"/>
      <w:sz w:val="22"/>
      <w:szCs w:val="22"/>
      <w:lang w:val="ga-IE"/>
      <w14:ligatures w14:val="none"/>
    </w:rPr>
  </w:style>
  <w:style w:type="character" w:customStyle="1" w:styleId="Heading8Char">
    <w:name w:val="Heading 8 Char"/>
    <w:basedOn w:val="DefaultParagraphFont"/>
    <w:link w:val="Heading8"/>
    <w:rsid w:val="0085444D"/>
    <w:rPr>
      <w:rFonts w:ascii="Times New Roman" w:eastAsia="Times New Roman" w:hAnsi="Times New Roman" w:cs="Times New Roman"/>
      <w:kern w:val="0"/>
      <w:sz w:val="22"/>
      <w:szCs w:val="22"/>
      <w:lang w:val="ga-IE"/>
      <w14:ligatures w14:val="none"/>
    </w:rPr>
  </w:style>
  <w:style w:type="character" w:customStyle="1" w:styleId="Heading9Char">
    <w:name w:val="Heading 9 Char"/>
    <w:basedOn w:val="DefaultParagraphFont"/>
    <w:link w:val="Heading9"/>
    <w:rsid w:val="0085444D"/>
    <w:rPr>
      <w:rFonts w:ascii="Times New Roman" w:eastAsia="Times New Roman" w:hAnsi="Times New Roman" w:cs="Times New Roman"/>
      <w:kern w:val="0"/>
      <w:sz w:val="22"/>
      <w:szCs w:val="22"/>
      <w:lang w:val="ga-IE"/>
      <w14:ligatures w14:val="none"/>
    </w:rPr>
  </w:style>
  <w:style w:type="paragraph" w:styleId="Title">
    <w:name w:val="Title"/>
    <w:basedOn w:val="Normal"/>
    <w:next w:val="Normal"/>
    <w:link w:val="TitleChar"/>
    <w:uiPriority w:val="10"/>
    <w:qFormat/>
    <w:rsid w:val="0085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44D"/>
    <w:pPr>
      <w:spacing w:before="160"/>
      <w:jc w:val="center"/>
    </w:pPr>
    <w:rPr>
      <w:i/>
      <w:iCs/>
      <w:color w:val="404040" w:themeColor="text1" w:themeTint="BF"/>
    </w:rPr>
  </w:style>
  <w:style w:type="character" w:customStyle="1" w:styleId="QuoteChar">
    <w:name w:val="Quote Char"/>
    <w:basedOn w:val="DefaultParagraphFont"/>
    <w:link w:val="Quote"/>
    <w:uiPriority w:val="29"/>
    <w:rsid w:val="0085444D"/>
    <w:rPr>
      <w:i/>
      <w:iCs/>
      <w:color w:val="404040" w:themeColor="text1" w:themeTint="BF"/>
    </w:rPr>
  </w:style>
  <w:style w:type="paragraph" w:styleId="ListParagraph">
    <w:name w:val="List Paragraph"/>
    <w:basedOn w:val="Normal"/>
    <w:uiPriority w:val="34"/>
    <w:qFormat/>
    <w:rsid w:val="0085444D"/>
    <w:pPr>
      <w:ind w:left="720"/>
      <w:contextualSpacing/>
    </w:pPr>
  </w:style>
  <w:style w:type="character" w:styleId="IntenseEmphasis">
    <w:name w:val="Intense Emphasis"/>
    <w:basedOn w:val="DefaultParagraphFont"/>
    <w:uiPriority w:val="21"/>
    <w:qFormat/>
    <w:rsid w:val="0085444D"/>
    <w:rPr>
      <w:i/>
      <w:iCs/>
      <w:color w:val="0F4761" w:themeColor="accent1" w:themeShade="BF"/>
    </w:rPr>
  </w:style>
  <w:style w:type="paragraph" w:styleId="IntenseQuote">
    <w:name w:val="Intense Quote"/>
    <w:basedOn w:val="Normal"/>
    <w:next w:val="Normal"/>
    <w:link w:val="IntenseQuoteChar"/>
    <w:uiPriority w:val="30"/>
    <w:qFormat/>
    <w:rsid w:val="0085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44D"/>
    <w:rPr>
      <w:i/>
      <w:iCs/>
      <w:color w:val="0F4761" w:themeColor="accent1" w:themeShade="BF"/>
    </w:rPr>
  </w:style>
  <w:style w:type="character" w:styleId="IntenseReference">
    <w:name w:val="Intense Reference"/>
    <w:basedOn w:val="DefaultParagraphFont"/>
    <w:uiPriority w:val="32"/>
    <w:qFormat/>
    <w:rsid w:val="0085444D"/>
    <w:rPr>
      <w:b/>
      <w:bCs/>
      <w:smallCaps/>
      <w:color w:val="0F4761" w:themeColor="accent1" w:themeShade="BF"/>
      <w:spacing w:val="5"/>
    </w:rPr>
  </w:style>
  <w:style w:type="paragraph" w:styleId="Footer">
    <w:name w:val="footer"/>
    <w:basedOn w:val="Normal"/>
    <w:link w:val="FooterChar"/>
    <w:qFormat/>
    <w:rsid w:val="0085444D"/>
  </w:style>
  <w:style w:type="character" w:customStyle="1" w:styleId="FooterChar">
    <w:name w:val="Footer Char"/>
    <w:basedOn w:val="DefaultParagraphFont"/>
    <w:link w:val="Footer"/>
    <w:rsid w:val="0085444D"/>
    <w:rPr>
      <w:rFonts w:ascii="Times New Roman" w:eastAsia="Times New Roman" w:hAnsi="Times New Roman" w:cs="Times New Roman"/>
      <w:kern w:val="0"/>
      <w:sz w:val="22"/>
      <w:szCs w:val="22"/>
      <w14:ligatures w14:val="none"/>
    </w:rPr>
  </w:style>
  <w:style w:type="paragraph" w:styleId="FootnoteText">
    <w:name w:val="footnote text"/>
    <w:basedOn w:val="Normal"/>
    <w:link w:val="FootnoteTextChar"/>
    <w:qFormat/>
    <w:rsid w:val="0085444D"/>
    <w:pPr>
      <w:keepLines/>
      <w:spacing w:after="60" w:line="240" w:lineRule="auto"/>
      <w:ind w:left="567" w:hanging="567"/>
    </w:pPr>
    <w:rPr>
      <w:sz w:val="16"/>
    </w:rPr>
  </w:style>
  <w:style w:type="character" w:customStyle="1" w:styleId="FootnoteTextChar">
    <w:name w:val="Footnote Text Char"/>
    <w:basedOn w:val="DefaultParagraphFont"/>
    <w:link w:val="FootnoteText"/>
    <w:rsid w:val="0085444D"/>
    <w:rPr>
      <w:rFonts w:ascii="Times New Roman" w:eastAsia="Times New Roman" w:hAnsi="Times New Roman" w:cs="Times New Roman"/>
      <w:kern w:val="0"/>
      <w:sz w:val="16"/>
      <w:szCs w:val="22"/>
      <w:lang w:val="ga-IE"/>
      <w14:ligatures w14:val="none"/>
    </w:rPr>
  </w:style>
  <w:style w:type="paragraph" w:styleId="Header">
    <w:name w:val="header"/>
    <w:basedOn w:val="Normal"/>
    <w:link w:val="HeaderChar"/>
    <w:qFormat/>
    <w:rsid w:val="0085444D"/>
  </w:style>
  <w:style w:type="character" w:customStyle="1" w:styleId="HeaderChar">
    <w:name w:val="Header Char"/>
    <w:basedOn w:val="DefaultParagraphFont"/>
    <w:link w:val="Header"/>
    <w:rsid w:val="0085444D"/>
    <w:rPr>
      <w:rFonts w:ascii="Times New Roman" w:eastAsia="Times New Roman" w:hAnsi="Times New Roman" w:cs="Times New Roman"/>
      <w:kern w:val="0"/>
      <w:sz w:val="22"/>
      <w:szCs w:val="22"/>
      <w14:ligatures w14:val="none"/>
    </w:rPr>
  </w:style>
  <w:style w:type="paragraph" w:customStyle="1" w:styleId="quotes">
    <w:name w:val="quotes"/>
    <w:basedOn w:val="Normal"/>
    <w:next w:val="Normal"/>
    <w:rsid w:val="0085444D"/>
    <w:pPr>
      <w:ind w:left="720"/>
    </w:pPr>
    <w:rPr>
      <w:i/>
    </w:rPr>
  </w:style>
  <w:style w:type="character" w:styleId="FootnoteReference">
    <w:name w:val="footnote reference"/>
    <w:basedOn w:val="DefaultParagraphFont"/>
    <w:unhideWhenUsed/>
    <w:qFormat/>
    <w:rsid w:val="0085444D"/>
    <w:rPr>
      <w:sz w:val="24"/>
      <w:vertAlign w:val="superscript"/>
    </w:rPr>
  </w:style>
  <w:style w:type="table" w:styleId="TableGrid">
    <w:name w:val="Table Grid"/>
    <w:basedOn w:val="TableNormal"/>
    <w:uiPriority w:val="39"/>
    <w:rsid w:val="008128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2232F103"/>
    <w:rPr>
      <w:color w:val="467886"/>
      <w:u w:val="single"/>
    </w:rPr>
  </w:style>
  <w:style w:type="paragraph" w:styleId="NormalWeb">
    <w:name w:val="Normal (Web)"/>
    <w:basedOn w:val="Normal"/>
    <w:uiPriority w:val="99"/>
    <w:unhideWhenUsed/>
    <w:rsid w:val="00E96DBF"/>
    <w:pPr>
      <w:spacing w:before="100" w:beforeAutospacing="1" w:after="100" w:afterAutospacing="1" w:line="240" w:lineRule="auto"/>
      <w:jc w:val="left"/>
    </w:pPr>
    <w:rPr>
      <w:sz w:val="24"/>
      <w:szCs w:val="24"/>
      <w:lang w:eastAsia="fr-BE"/>
    </w:rPr>
  </w:style>
  <w:style w:type="character" w:customStyle="1" w:styleId="UnresolvedMention1">
    <w:name w:val="Unresolved Mention1"/>
    <w:basedOn w:val="DefaultParagraphFont"/>
    <w:uiPriority w:val="99"/>
    <w:semiHidden/>
    <w:unhideWhenUsed/>
    <w:rsid w:val="00AE1C12"/>
    <w:rPr>
      <w:color w:val="605E5C"/>
      <w:shd w:val="clear" w:color="auto" w:fill="E1DFDD"/>
    </w:rPr>
  </w:style>
  <w:style w:type="character" w:styleId="CommentReference">
    <w:name w:val="annotation reference"/>
    <w:basedOn w:val="DefaultParagraphFont"/>
    <w:uiPriority w:val="99"/>
    <w:semiHidden/>
    <w:unhideWhenUsed/>
    <w:rsid w:val="00E231F9"/>
    <w:rPr>
      <w:sz w:val="16"/>
      <w:szCs w:val="16"/>
    </w:rPr>
  </w:style>
  <w:style w:type="paragraph" w:styleId="CommentText">
    <w:name w:val="annotation text"/>
    <w:basedOn w:val="Normal"/>
    <w:link w:val="CommentTextChar"/>
    <w:uiPriority w:val="99"/>
    <w:unhideWhenUsed/>
    <w:rsid w:val="00E231F9"/>
    <w:pPr>
      <w:spacing w:line="240" w:lineRule="auto"/>
    </w:pPr>
    <w:rPr>
      <w:sz w:val="20"/>
      <w:szCs w:val="20"/>
    </w:rPr>
  </w:style>
  <w:style w:type="character" w:customStyle="1" w:styleId="CommentTextChar">
    <w:name w:val="Comment Text Char"/>
    <w:basedOn w:val="DefaultParagraphFont"/>
    <w:link w:val="CommentText"/>
    <w:uiPriority w:val="99"/>
    <w:rsid w:val="00E231F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231F9"/>
    <w:rPr>
      <w:b/>
      <w:bCs/>
    </w:rPr>
  </w:style>
  <w:style w:type="character" w:customStyle="1" w:styleId="CommentSubjectChar">
    <w:name w:val="Comment Subject Char"/>
    <w:basedOn w:val="CommentTextChar"/>
    <w:link w:val="CommentSubject"/>
    <w:uiPriority w:val="99"/>
    <w:semiHidden/>
    <w:rsid w:val="00E231F9"/>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A77CF6"/>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625B7290ECA14C9B9C920DAF397DDD" ma:contentTypeVersion="13" ma:contentTypeDescription="Create a new document." ma:contentTypeScope="" ma:versionID="337429f197c6e72b65a3d2902065e0d2">
  <xsd:schema xmlns:xsd="http://www.w3.org/2001/XMLSchema" xmlns:xs="http://www.w3.org/2001/XMLSchema" xmlns:p="http://schemas.microsoft.com/office/2006/metadata/properties" xmlns:ns2="c548c181-ea9c-4df7-ba3e-ed04bb296489" xmlns:ns3="044118b5-9ee6-4164-84a1-9ee11df42f38" targetNamespace="http://schemas.microsoft.com/office/2006/metadata/properties" ma:root="true" ma:fieldsID="51a8fda8da15c81df630875be626502d" ns2:_="" ns3:_="">
    <xsd:import namespace="c548c181-ea9c-4df7-ba3e-ed04bb296489"/>
    <xsd:import namespace="044118b5-9ee6-4164-84a1-9ee11df42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c181-ea9c-4df7-ba3e-ed04bb296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aa02b3-c216-49d5-b6dc-d11338e154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4118b5-9ee6-4164-84a1-9ee11df42f3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12802-f66a-48ef-947a-257525ed33d4}" ma:internalName="TaxCatchAll" ma:showField="CatchAllData" ma:web="044118b5-9ee6-4164-84a1-9ee11df42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44118b5-9ee6-4164-84a1-9ee11df42f38" xsi:nil="true"/>
    <lcf76f155ced4ddcb4097134ff3c332f xmlns="c548c181-ea9c-4df7-ba3e-ed04bb29648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0E91C6-80B1-4E30-BFD3-A8F6DB4FEBF2}">
  <ds:schemaRefs>
    <ds:schemaRef ds:uri="http://schemas.microsoft.com/sharepoint/events"/>
  </ds:schemaRefs>
</ds:datastoreItem>
</file>

<file path=customXml/itemProps2.xml><?xml version="1.0" encoding="utf-8"?>
<ds:datastoreItem xmlns:ds="http://schemas.openxmlformats.org/officeDocument/2006/customXml" ds:itemID="{44E5C2E4-9F25-4CF1-A871-52E8E1CBE796}">
  <ds:schemaRefs>
    <ds:schemaRef ds:uri="http://schemas.openxmlformats.org/officeDocument/2006/bibliography"/>
  </ds:schemaRefs>
</ds:datastoreItem>
</file>

<file path=customXml/itemProps3.xml><?xml version="1.0" encoding="utf-8"?>
<ds:datastoreItem xmlns:ds="http://schemas.openxmlformats.org/officeDocument/2006/customXml" ds:itemID="{96711820-E258-41E8-9EDB-26579C5BC094}"/>
</file>

<file path=customXml/itemProps4.xml><?xml version="1.0" encoding="utf-8"?>
<ds:datastoreItem xmlns:ds="http://schemas.openxmlformats.org/officeDocument/2006/customXml" ds:itemID="{07F13EA9-FA72-45A3-8759-4093F65DC5A0}">
  <ds:schemaRefs>
    <ds:schemaRef ds:uri="http://schemas.microsoft.com/office/2006/metadata/properties"/>
    <ds:schemaRef ds:uri="http://schemas.microsoft.com/office/infopath/2007/PartnerControls"/>
    <ds:schemaRef ds:uri="9a374663-1dfe-4dc2-a588-c58c3844eeda"/>
    <ds:schemaRef ds:uri="http://schemas.microsoft.com/sharepoint/v3/fields"/>
    <ds:schemaRef ds:uri="68ce00de-c7de-4bf2-ae4a-2c37257de83e"/>
  </ds:schemaRefs>
</ds:datastoreItem>
</file>

<file path=customXml/itemProps5.xml><?xml version="1.0" encoding="utf-8"?>
<ds:datastoreItem xmlns:ds="http://schemas.openxmlformats.org/officeDocument/2006/customXml" ds:itemID="{099753E6-4F86-4738-87F0-1D79CC40036C}">
  <ds:schemaRefs>
    <ds:schemaRef ds:uri="http://schemas.microsoft.com/sharepoint/v3/contenttype/forms"/>
  </ds:schemaRefs>
</ds:datastoreItem>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737</Words>
  <Characters>5002</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Dearbhú na Gaillimhe -An fhiontraíocht a fhorbairt i gcathracha agus pobail chósta</dc:title>
  <dc:creator/>
  <cp:keywords>COR-2026-02338-00-00-DECL-TRA-EN</cp:keywords>
  <dc:description>Rapporteur: -  Original language: - EN Date of document: - 21/08/2026 Date of meeting: - 14/09/2026 External documents: -  Administrator responsible: -  DE VINCK DONALD</dc:description>
  <cp:lastModifiedBy/>
  <cp:revision>10</cp:revision>
  <cp:lastPrinted>2026-02-05T14:30:00Z</cp:lastPrinted>
  <dcterms:created xsi:type="dcterms:W3CDTF">2026-08-31T11:40:00Z</dcterms:created>
  <dcterms:modified xsi:type="dcterms:W3CDTF">2026-09-02T14:20:00Z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21/08/2026</vt:lpwstr>
  </property>
  <property fmtid="{D5CDD505-2E9C-101B-9397-08002B2CF9AE}" pid="4" name="Pref_Time">
    <vt:lpwstr>13:40:35, 11:17:32</vt:lpwstr>
  </property>
  <property fmtid="{D5CDD505-2E9C-101B-9397-08002B2CF9AE}" pid="5" name="Pref_User">
    <vt:lpwstr>pacup, jhvi</vt:lpwstr>
  </property>
  <property fmtid="{D5CDD505-2E9C-101B-9397-08002B2CF9AE}" pid="6" name="Pref_FileName">
    <vt:lpwstr>COR-2026-02338-00-01-DECL-ORI.docx, COR-2026-02338-00-00-DECL-TRA-EN-CRR.docx</vt:lpwstr>
  </property>
  <property fmtid="{D5CDD505-2E9C-101B-9397-08002B2CF9AE}" pid="7" name="ContentTypeId">
    <vt:lpwstr>0x010100E4625B7290ECA14C9B9C920DAF397DDD</vt:lpwstr>
  </property>
  <property fmtid="{D5CDD505-2E9C-101B-9397-08002B2CF9AE}" pid="8" name="_dlc_DocIdItemGuid">
    <vt:lpwstr>d5de6597-16ad-41a6-8d8f-c93bfb63ba0b</vt:lpwstr>
  </property>
  <property fmtid="{D5CDD505-2E9C-101B-9397-08002B2CF9AE}" pid="9" name="AvailableTranslations">
    <vt:lpwstr>4;#EN|f2175f21-25d7-44a3-96da-d6a61b075e1b;#26;#NL|55c6556c-b4f4-441d-9acf-c498d4f838bd;#30;#PL|1e03da61-4678-4e07-b136-b5024ca9197b;#19;#SK|46d9fce0-ef79-4f71-b89b-cd6aa82426b8;#38;#LT|a7ff5ce7-6123-4f68-865a-a57c31810414;#15;#FR|d2afafd3-4c81-4f60-8f52-ee33f2f54ff3;#34;#GA|762d2456-c427-4ecb-b312-af3dad8e258c;#42;#RO|feb747a2-64cd-4299-af12-4833ddc30497;#23;#DE|f6b31e5a-26fa-4935-b661-318e46daf27e</vt:lpwstr>
  </property>
  <property fmtid="{D5CDD505-2E9C-101B-9397-08002B2CF9AE}" pid="10" name="DocumentType_0">
    <vt:lpwstr>DECL|3e2492ed-4ef9-4eb0-bb74-05f60f74f0a3</vt:lpwstr>
  </property>
  <property fmtid="{D5CDD505-2E9C-101B-9397-08002B2CF9AE}" pid="11" name="DossierName_0">
    <vt:lpwstr/>
  </property>
  <property fmtid="{D5CDD505-2E9C-101B-9397-08002B2CF9AE}" pid="12" name="DocumentSource_0">
    <vt:lpwstr>CoR|cb2d75ef-4a7d-4393-b797-49ed6298a5ea</vt:lpwstr>
  </property>
  <property fmtid="{D5CDD505-2E9C-101B-9397-08002B2CF9AE}" pid="13" name="DocumentNumber">
    <vt:i4>2338</vt:i4>
  </property>
  <property fmtid="{D5CDD505-2E9C-101B-9397-08002B2CF9AE}" pid="14" name="FicheYear">
    <vt:i4>2026</vt:i4>
  </property>
  <property fmtid="{D5CDD505-2E9C-101B-9397-08002B2CF9AE}" pid="15" name="DocumentVersion">
    <vt:i4>1</vt:i4>
  </property>
  <property fmtid="{D5CDD505-2E9C-101B-9397-08002B2CF9AE}" pid="16" name="DocumentStatus">
    <vt:lpwstr>8;#TRA|150d2a88-1431-44e6-a8ca-0bb753ab8672</vt:lpwstr>
  </property>
  <property fmtid="{D5CDD505-2E9C-101B-9397-08002B2CF9AE}" pid="17" name="DocumentPart">
    <vt:i4>0</vt:i4>
  </property>
  <property fmtid="{D5CDD505-2E9C-101B-9397-08002B2CF9AE}" pid="18" name="DossierName">
    <vt:lpwstr/>
  </property>
  <property fmtid="{D5CDD505-2E9C-101B-9397-08002B2CF9AE}" pid="19" name="DocumentSource">
    <vt:lpwstr>1;#CoR|cb2d75ef-4a7d-4393-b797-49ed6298a5ea</vt:lpwstr>
  </property>
  <property fmtid="{D5CDD505-2E9C-101B-9397-08002B2CF9AE}" pid="20" name="DocumentType">
    <vt:lpwstr>108;#DECL|3e2492ed-4ef9-4eb0-bb74-05f60f74f0a3</vt:lpwstr>
  </property>
  <property fmtid="{D5CDD505-2E9C-101B-9397-08002B2CF9AE}" pid="21" name="RequestingService">
    <vt:lpwstr>Alliance européenne</vt:lpwstr>
  </property>
  <property fmtid="{D5CDD505-2E9C-101B-9397-08002B2CF9AE}" pid="22" name="Confidentiality">
    <vt:lpwstr>5;#Unrestricted|826e22d7-d029-4ec0-a450-0c28ff673572</vt:lpwstr>
  </property>
  <property fmtid="{D5CDD505-2E9C-101B-9397-08002B2CF9AE}" pid="23" name="MeetingName_0">
    <vt:lpwstr>EA|2d5d8b50-3e24-4855-9457-8fb8b6bf3f29</vt:lpwstr>
  </property>
  <property fmtid="{D5CDD505-2E9C-101B-9397-08002B2CF9AE}" pid="24" name="Confidentiality_0">
    <vt:lpwstr>Unrestricted|826e22d7-d029-4ec0-a450-0c28ff673572</vt:lpwstr>
  </property>
  <property fmtid="{D5CDD505-2E9C-101B-9397-08002B2CF9AE}" pid="25" name="OriginalLanguage">
    <vt:lpwstr>4;#EN|f2175f21-25d7-44a3-96da-d6a61b075e1b</vt:lpwstr>
  </property>
  <property fmtid="{D5CDD505-2E9C-101B-9397-08002B2CF9AE}" pid="26" name="MeetingName">
    <vt:lpwstr>55;#EA|2d5d8b50-3e24-4855-9457-8fb8b6bf3f29</vt:lpwstr>
  </property>
  <property fmtid="{D5CDD505-2E9C-101B-9397-08002B2CF9AE}" pid="27" name="MeetingDate">
    <vt:filetime>2026-09-14T12:00:00Z</vt:filetime>
  </property>
  <property fmtid="{D5CDD505-2E9C-101B-9397-08002B2CF9AE}" pid="28" name="AvailableTranslations_0">
    <vt:lpwstr>EN|f2175f21-25d7-44a3-96da-d6a61b075e1b;NL|55c6556c-b4f4-441d-9acf-c498d4f838bd;PL|1e03da61-4678-4e07-b136-b5024ca9197b;SK|46d9fce0-ef79-4f71-b89b-cd6aa82426b8;LT|a7ff5ce7-6123-4f68-865a-a57c31810414;FR|d2afafd3-4c81-4f60-8f52-ee33f2f54ff3;RO|feb747a2-64cd-4299-af12-4833ddc30497;DE|f6b31e5a-26fa-4935-b661-318e46daf27e</vt:lpwstr>
  </property>
  <property fmtid="{D5CDD505-2E9C-101B-9397-08002B2CF9AE}" pid="29" name="DocumentStatus_0">
    <vt:lpwstr>TRA|150d2a88-1431-44e6-a8ca-0bb753ab8672</vt:lpwstr>
  </property>
  <property fmtid="{D5CDD505-2E9C-101B-9397-08002B2CF9AE}" pid="30" name="OriginalLanguage_0">
    <vt:lpwstr>EN|f2175f21-25d7-44a3-96da-d6a61b075e1b</vt:lpwstr>
  </property>
  <property fmtid="{D5CDD505-2E9C-101B-9397-08002B2CF9AE}" pid="31" name="TaxCatchAll">
    <vt:lpwstr>42;#RO|feb747a2-64cd-4299-af12-4833ddc30497;#108;#DECL|3e2492ed-4ef9-4eb0-bb74-05f60f74f0a3;#30;#PL|1e03da61-4678-4e07-b136-b5024ca9197b;#26;#NL|55c6556c-b4f4-441d-9acf-c498d4f838bd;#38;#LT|a7ff5ce7-6123-4f68-865a-a57c31810414;#23;#DE|f6b31e5a-26fa-4935-b661-318e46daf27e;#19;#SK|46d9fce0-ef79-4f71-b89b-cd6aa82426b8;#55;#EA|2d5d8b50-3e24-4855-9457-8fb8b6bf3f29;#15;#FR|d2afafd3-4c81-4f60-8f52-ee33f2f54ff3;#8;#TRA|150d2a88-1431-44e6-a8ca-0bb753ab8672;#7;#Final|ea5e6674-7b27-4bac-b091-73adbb394efe;#5;#Unrestricted|826e22d7-d029-4ec0-a450-0c28ff673572;#4;#EN|f2175f21-25d7-44a3-96da-d6a61b075e1b;#1;#CoR|cb2d75ef-4a7d-4393-b797-49ed6298a5ea</vt:lpwstr>
  </property>
  <property fmtid="{D5CDD505-2E9C-101B-9397-08002B2CF9AE}" pid="32" name="VersionStatus_0">
    <vt:lpwstr>Final|ea5e6674-7b27-4bac-b091-73adbb394efe</vt:lpwstr>
  </property>
  <property fmtid="{D5CDD505-2E9C-101B-9397-08002B2CF9AE}" pid="33" name="VersionStatus">
    <vt:lpwstr>7;#Final|ea5e6674-7b27-4bac-b091-73adbb394efe</vt:lpwstr>
  </property>
  <property fmtid="{D5CDD505-2E9C-101B-9397-08002B2CF9AE}" pid="34" name="DocumentYear">
    <vt:i4>2026</vt:i4>
  </property>
  <property fmtid="{D5CDD505-2E9C-101B-9397-08002B2CF9AE}" pid="35" name="FicheNumber">
    <vt:i4>306280</vt:i4>
  </property>
  <property fmtid="{D5CDD505-2E9C-101B-9397-08002B2CF9AE}" pid="36" name="DocumentLanguage">
    <vt:lpwstr>34;#GA|762d2456-c427-4ecb-b312-af3dad8e258c</vt:lpwstr>
  </property>
  <property fmtid="{D5CDD505-2E9C-101B-9397-08002B2CF9AE}" pid="37" name="_docset_NoMedatataSyncRequired">
    <vt:lpwstr>False</vt:lpwstr>
  </property>
  <property fmtid="{D5CDD505-2E9C-101B-9397-08002B2CF9AE}" pid="38" name="DocumentLanguage_0">
    <vt:lpwstr>EN|f2175f21-25d7-44a3-96da-d6a61b075e1b</vt:lpwstr>
  </property>
  <property fmtid="{D5CDD505-2E9C-101B-9397-08002B2CF9AE}" pid="40" name="docLang">
    <vt:lpwstr>ga</vt:lpwstr>
  </property>
  <property fmtid="{D5CDD505-2E9C-101B-9397-08002B2CF9AE}" pid="41" name="MediaServiceImageTags">
    <vt:lpwstr/>
  </property>
</Properties>
</file>