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6AEC7" w14:textId="7600B4CB" w:rsidR="008517A0" w:rsidRDefault="008517A0" w:rsidP="007D6B76">
      <w:pPr>
        <w:rPr>
          <w:noProof/>
        </w:rPr>
      </w:pPr>
      <w:r>
        <w:rPr>
          <w:noProof/>
        </w:rPr>
        <w:drawing>
          <wp:anchor distT="0" distB="0" distL="114300" distR="114300" simplePos="0" relativeHeight="251658752" behindDoc="0" locked="0" layoutInCell="1" allowOverlap="1" wp14:anchorId="1E2D61B4" wp14:editId="50D36537">
            <wp:simplePos x="0" y="0"/>
            <wp:positionH relativeFrom="page">
              <wp:posOffset>0</wp:posOffset>
            </wp:positionH>
            <wp:positionV relativeFrom="paragraph">
              <wp:posOffset>-866802</wp:posOffset>
            </wp:positionV>
            <wp:extent cx="7583731" cy="1855228"/>
            <wp:effectExtent l="0" t="0" r="0" b="0"/>
            <wp:wrapNone/>
            <wp:docPr id="45607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594" b="22097"/>
                    <a:stretch>
                      <a:fillRect/>
                    </a:stretch>
                  </pic:blipFill>
                  <pic:spPr bwMode="auto">
                    <a:xfrm>
                      <a:off x="0" y="0"/>
                      <a:ext cx="7583731" cy="18552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32AEE4" w14:textId="7C4B7627" w:rsidR="00116C38" w:rsidRPr="002C2CB8" w:rsidRDefault="00116C38" w:rsidP="007D6B76">
      <w:pPr>
        <w:rPr>
          <w:sz w:val="16"/>
          <w:szCs w:val="16"/>
        </w:rPr>
      </w:pPr>
    </w:p>
    <w:p w14:paraId="17D90166" w14:textId="43DDADD1" w:rsidR="00116C38" w:rsidRPr="002C2CB8" w:rsidRDefault="00116C38" w:rsidP="007D6B76">
      <w:pPr>
        <w:rPr>
          <w:sz w:val="16"/>
          <w:szCs w:val="16"/>
        </w:rPr>
      </w:pPr>
    </w:p>
    <w:p w14:paraId="49906B0D" w14:textId="27A5C5C0" w:rsidR="00116C38" w:rsidRPr="002C2CB8" w:rsidRDefault="00116C38" w:rsidP="007D6B76">
      <w:pPr>
        <w:rPr>
          <w:sz w:val="16"/>
          <w:szCs w:val="16"/>
        </w:rPr>
      </w:pPr>
    </w:p>
    <w:p w14:paraId="3F87B1EF" w14:textId="2C292C9D" w:rsidR="007D6B76" w:rsidRPr="002C2CB8" w:rsidRDefault="007D6B76" w:rsidP="007D6B76">
      <w:pPr>
        <w:rPr>
          <w:sz w:val="16"/>
          <w:szCs w:val="16"/>
        </w:rPr>
      </w:pPr>
    </w:p>
    <w:p w14:paraId="712379AE" w14:textId="66E219F8" w:rsidR="00B6753E" w:rsidRDefault="00B6753E" w:rsidP="00DC42BA">
      <w:pPr>
        <w:spacing w:line="240" w:lineRule="auto"/>
        <w:jc w:val="center"/>
        <w:rPr>
          <w:sz w:val="18"/>
          <w:szCs w:val="18"/>
        </w:rPr>
      </w:pPr>
    </w:p>
    <w:p w14:paraId="473A853E" w14:textId="77777777" w:rsidR="008517A0" w:rsidRDefault="008517A0" w:rsidP="00DC42BA">
      <w:pPr>
        <w:spacing w:line="240" w:lineRule="auto"/>
        <w:jc w:val="center"/>
        <w:rPr>
          <w:sz w:val="18"/>
          <w:szCs w:val="18"/>
        </w:rPr>
      </w:pPr>
    </w:p>
    <w:p w14:paraId="1587BAA5" w14:textId="77777777" w:rsidR="008517A0" w:rsidRPr="00DC42BA" w:rsidRDefault="008517A0" w:rsidP="00DC42BA">
      <w:pPr>
        <w:spacing w:line="240" w:lineRule="auto"/>
        <w:jc w:val="center"/>
        <w:rPr>
          <w:sz w:val="18"/>
          <w:szCs w:val="18"/>
        </w:rPr>
      </w:pPr>
    </w:p>
    <w:p w14:paraId="7BFBA73C" w14:textId="2222D4F7" w:rsidR="006E6D17" w:rsidRPr="002C2CB8" w:rsidRDefault="00E96DBF" w:rsidP="006E6D17">
      <w:pPr>
        <w:jc w:val="center"/>
        <w:rPr>
          <w:rFonts w:ascii="Noto-Sans-Bold" w:hAnsi="Noto-Sans-Bold"/>
          <w:b/>
          <w:bCs/>
          <w:sz w:val="36"/>
          <w:szCs w:val="36"/>
        </w:rPr>
      </w:pPr>
      <w:r>
        <w:rPr>
          <w:rFonts w:ascii="Noto-Sans-Bold" w:hAnsi="Noto-Sans-Bold"/>
          <w:b/>
          <w:sz w:val="36"/>
        </w:rPr>
        <w:t>Verklaring van Galway</w:t>
      </w:r>
    </w:p>
    <w:p w14:paraId="15FBF193" w14:textId="1AC674B0" w:rsidR="005C3379" w:rsidRPr="002C2CB8" w:rsidRDefault="00DF49E9" w:rsidP="005C3379">
      <w:pPr>
        <w:jc w:val="center"/>
        <w:rPr>
          <w:rFonts w:ascii="Noto-Sans-Bold" w:hAnsi="Noto-Sans-Bold"/>
          <w:i/>
          <w:iCs/>
          <w:sz w:val="36"/>
          <w:szCs w:val="36"/>
        </w:rPr>
      </w:pPr>
      <w:r w:rsidRPr="008517A0">
        <w:rPr>
          <w:rFonts w:ascii="Noto-Sans-Bold" w:hAnsi="Noto-Sans-Bold"/>
          <w:b/>
          <w:sz w:val="32"/>
          <w:szCs w:val="18"/>
        </w:rPr>
        <w:t>Ontwikkeling van ondernemerschap in kustgemeenten en -regio’s</w:t>
      </w:r>
      <w:r>
        <w:rPr>
          <w:rFonts w:ascii="Noto-Sans-Bold" w:hAnsi="Noto-Sans-Bold"/>
          <w:sz w:val="36"/>
        </w:rPr>
        <w:br/>
      </w:r>
      <w:r>
        <w:rPr>
          <w:rFonts w:ascii="Noto-Sans-Bold" w:hAnsi="Noto-Sans-Bold"/>
          <w:i/>
          <w:sz w:val="36"/>
        </w:rPr>
        <w:t>met respect voor hun cultuur, tradities en talen</w:t>
      </w:r>
    </w:p>
    <w:p w14:paraId="56A5A1FE" w14:textId="77777777" w:rsidR="005C3379" w:rsidRPr="00DC42BA" w:rsidRDefault="005C3379" w:rsidP="00DC42BA">
      <w:pPr>
        <w:spacing w:line="240" w:lineRule="auto"/>
        <w:jc w:val="center"/>
        <w:rPr>
          <w:i/>
          <w:iCs/>
          <w:sz w:val="10"/>
          <w:szCs w:val="10"/>
        </w:rPr>
      </w:pPr>
    </w:p>
    <w:p w14:paraId="2D36FEC9" w14:textId="6BD82990" w:rsidR="00BE43DE" w:rsidRPr="002C2CB8" w:rsidRDefault="005C3379" w:rsidP="00DC42BA">
      <w:pPr>
        <w:spacing w:line="240" w:lineRule="auto"/>
        <w:jc w:val="center"/>
        <w:rPr>
          <w:i/>
          <w:iCs/>
          <w:sz w:val="24"/>
          <w:szCs w:val="24"/>
        </w:rPr>
      </w:pPr>
      <w:r>
        <w:rPr>
          <w:i/>
          <w:sz w:val="24"/>
        </w:rPr>
        <w:t>14 september 2026</w:t>
      </w:r>
    </w:p>
    <w:p w14:paraId="0995FBE9" w14:textId="77777777" w:rsidR="00BE43DE" w:rsidRPr="002C2CB8" w:rsidRDefault="00BE43DE" w:rsidP="1D863DD6">
      <w:pPr>
        <w:jc w:val="center"/>
        <w:rPr>
          <w:b/>
          <w:bCs/>
          <w:i/>
          <w:iCs/>
          <w:sz w:val="18"/>
          <w:szCs w:val="18"/>
        </w:rPr>
      </w:pPr>
    </w:p>
    <w:p w14:paraId="0747F261" w14:textId="4BBEA5B8" w:rsidR="00604F37" w:rsidRPr="002C2CB8" w:rsidRDefault="00AD7B8A" w:rsidP="00604F37">
      <w:pPr>
        <w:spacing w:line="240" w:lineRule="auto"/>
        <w:rPr>
          <w:rFonts w:ascii="Calibri" w:hAnsi="Calibri" w:cs="Calibri"/>
        </w:rPr>
      </w:pPr>
      <w:r>
        <w:rPr>
          <w:rFonts w:ascii="Calibri" w:hAnsi="Calibri"/>
        </w:rPr>
        <w:t>De fractie van de Europese Alliantie (EA) in het Europees Comité van de Regio’s heeft tijdens haar buitengewone vergadering in Galway (Ierland) op 14 september 2026 opnieuw haar engagement bevestigd om het regionale en lokale ondernemerschap in kuststeden en -regio’s te ondersteunen, met respect voor hun cultuur, tradities en talen. De fractie van de Europese Alliantie:</w:t>
      </w:r>
    </w:p>
    <w:p w14:paraId="7E63D71B" w14:textId="77777777" w:rsidR="006E6D17" w:rsidRPr="00751197" w:rsidRDefault="006E6D17" w:rsidP="00C66752">
      <w:pPr>
        <w:spacing w:line="240" w:lineRule="auto"/>
        <w:rPr>
          <w:rFonts w:ascii="Calibri" w:hAnsi="Calibri" w:cs="Calibri"/>
        </w:rPr>
      </w:pPr>
    </w:p>
    <w:p w14:paraId="2F8BD266" w14:textId="5C05C821" w:rsidR="00AD7B8A" w:rsidRPr="00751197" w:rsidRDefault="00AD7B8A" w:rsidP="00DC42BA">
      <w:pPr>
        <w:spacing w:line="240" w:lineRule="auto"/>
        <w:rPr>
          <w:rFonts w:ascii="Calibri" w:hAnsi="Calibri" w:cs="Calibri"/>
          <w:b/>
          <w:bCs/>
        </w:rPr>
      </w:pPr>
      <w:r>
        <w:rPr>
          <w:rFonts w:ascii="Calibri" w:hAnsi="Calibri"/>
          <w:b/>
        </w:rPr>
        <w:t>Ondernemerschap</w:t>
      </w:r>
    </w:p>
    <w:p w14:paraId="0AF32644" w14:textId="4DE950E2" w:rsidR="0089478D" w:rsidRPr="00751197" w:rsidRDefault="0089478D" w:rsidP="00DC42BA">
      <w:pPr>
        <w:spacing w:line="240" w:lineRule="auto"/>
        <w:rPr>
          <w:rFonts w:ascii="Calibri" w:hAnsi="Calibri" w:cs="Calibri"/>
        </w:rPr>
      </w:pPr>
    </w:p>
    <w:p w14:paraId="68F3E77A" w14:textId="3FB03809" w:rsidR="006D1725" w:rsidRPr="002C2CB8" w:rsidRDefault="00604F37" w:rsidP="006642E8">
      <w:pPr>
        <w:pStyle w:val="ListParagraph"/>
        <w:numPr>
          <w:ilvl w:val="0"/>
          <w:numId w:val="16"/>
        </w:numPr>
        <w:overflowPunct w:val="0"/>
        <w:autoSpaceDE w:val="0"/>
        <w:autoSpaceDN w:val="0"/>
        <w:adjustRightInd w:val="0"/>
        <w:spacing w:after="30" w:line="240" w:lineRule="auto"/>
        <w:contextualSpacing w:val="0"/>
        <w:textAlignment w:val="baseline"/>
        <w:rPr>
          <w:rFonts w:ascii="Calibri" w:hAnsi="Calibri" w:cs="Calibri"/>
        </w:rPr>
      </w:pPr>
      <w:r>
        <w:rPr>
          <w:rFonts w:ascii="Calibri" w:hAnsi="Calibri"/>
          <w:b/>
        </w:rPr>
        <w:t>onderstreept</w:t>
      </w:r>
      <w:r>
        <w:rPr>
          <w:rFonts w:ascii="Calibri" w:hAnsi="Calibri"/>
        </w:rPr>
        <w:t xml:space="preserve"> het unieke karakter van kuststeden en -regio’s en is voorstander van een holistische benadering van deze dynamische, maar kwetsbare gebieden. Hun economische potentieel steunt op havenactiviteiten, visserij en aquacultuur, maritieme industrieën, duurzaam toerisme, de creatieve sector en opkomende activiteiten in de blauwe economie, en kenmerkend is dat zij vaak een eigen culturele identiteit, tradities en talen hebben;</w:t>
      </w:r>
    </w:p>
    <w:p w14:paraId="137A2994" w14:textId="77777777" w:rsidR="006D1725" w:rsidRPr="002C2CB8" w:rsidRDefault="006D1725" w:rsidP="006642E8">
      <w:pPr>
        <w:overflowPunct w:val="0"/>
        <w:autoSpaceDE w:val="0"/>
        <w:autoSpaceDN w:val="0"/>
        <w:adjustRightInd w:val="0"/>
        <w:spacing w:line="240" w:lineRule="auto"/>
        <w:ind w:left="360"/>
        <w:textAlignment w:val="baseline"/>
        <w:rPr>
          <w:rFonts w:ascii="Calibri" w:hAnsi="Calibri" w:cs="Calibri"/>
        </w:rPr>
      </w:pPr>
    </w:p>
    <w:p w14:paraId="700422F6" w14:textId="6B64D39B" w:rsidR="006D1725" w:rsidRPr="002C2CB8" w:rsidRDefault="00604F37" w:rsidP="006642E8">
      <w:pPr>
        <w:numPr>
          <w:ilvl w:val="0"/>
          <w:numId w:val="16"/>
        </w:numPr>
        <w:tabs>
          <w:tab w:val="num" w:pos="720"/>
        </w:tabs>
        <w:overflowPunct w:val="0"/>
        <w:autoSpaceDE w:val="0"/>
        <w:autoSpaceDN w:val="0"/>
        <w:adjustRightInd w:val="0"/>
        <w:spacing w:before="45" w:after="60" w:line="240" w:lineRule="auto"/>
        <w:textAlignment w:val="baseline"/>
        <w:rPr>
          <w:rFonts w:ascii="Calibri" w:hAnsi="Calibri" w:cs="Calibri"/>
        </w:rPr>
      </w:pPr>
      <w:r>
        <w:rPr>
          <w:rFonts w:ascii="Calibri" w:hAnsi="Calibri"/>
          <w:b/>
        </w:rPr>
        <w:t>erkent</w:t>
      </w:r>
      <w:r>
        <w:rPr>
          <w:rFonts w:ascii="Calibri" w:hAnsi="Calibri"/>
        </w:rPr>
        <w:t xml:space="preserve"> dat kustgebieden te maken hebben met plaatsgebonden risico’s zoals klimaatverandering, demografische druk en seizoensgebondenheid, en dat hun culturele en taalkundige erfgoed moet worden beschermd;</w:t>
      </w:r>
    </w:p>
    <w:p w14:paraId="05DE485E" w14:textId="650DC103" w:rsidR="00CA09A2" w:rsidRPr="002C2CB8" w:rsidRDefault="00CA09A2" w:rsidP="006642E8">
      <w:pPr>
        <w:overflowPunct w:val="0"/>
        <w:autoSpaceDE w:val="0"/>
        <w:autoSpaceDN w:val="0"/>
        <w:adjustRightInd w:val="0"/>
        <w:spacing w:line="240" w:lineRule="auto"/>
        <w:ind w:left="360"/>
        <w:textAlignment w:val="baseline"/>
        <w:rPr>
          <w:rFonts w:ascii="Calibri" w:hAnsi="Calibri" w:cs="Calibri"/>
        </w:rPr>
      </w:pPr>
    </w:p>
    <w:p w14:paraId="69BE29EE" w14:textId="15AC6930" w:rsidR="006D1725" w:rsidRPr="002C2CB8" w:rsidRDefault="00604F37" w:rsidP="00DC42BA">
      <w:pPr>
        <w:numPr>
          <w:ilvl w:val="0"/>
          <w:numId w:val="16"/>
        </w:numPr>
        <w:tabs>
          <w:tab w:val="num" w:pos="720"/>
        </w:tabs>
        <w:overflowPunct w:val="0"/>
        <w:autoSpaceDE w:val="0"/>
        <w:autoSpaceDN w:val="0"/>
        <w:adjustRightInd w:val="0"/>
        <w:spacing w:before="45" w:after="60" w:line="240" w:lineRule="auto"/>
        <w:textAlignment w:val="baseline"/>
        <w:rPr>
          <w:rFonts w:ascii="Calibri" w:hAnsi="Calibri" w:cs="Calibri"/>
        </w:rPr>
      </w:pPr>
      <w:r>
        <w:rPr>
          <w:rFonts w:ascii="Calibri" w:hAnsi="Calibri"/>
          <w:b/>
        </w:rPr>
        <w:t>benadrukt</w:t>
      </w:r>
      <w:r>
        <w:rPr>
          <w:rFonts w:ascii="Calibri" w:hAnsi="Calibri"/>
        </w:rPr>
        <w:t xml:space="preserve"> dat ondernemerschap in kustgebieden gerichte, plaatsgebonden strategieën vereist die recht doen aan de geografische, economische en culturele eigenheden van deze gebieden en pleit voor territoriale effectbeoordelingen die als leidraad dienen bij de beleidsvorming;</w:t>
      </w:r>
    </w:p>
    <w:p w14:paraId="23B08B4B" w14:textId="182AB1F2" w:rsidR="006D1725" w:rsidRPr="00751197" w:rsidRDefault="006D1725" w:rsidP="006642E8">
      <w:pPr>
        <w:overflowPunct w:val="0"/>
        <w:autoSpaceDE w:val="0"/>
        <w:autoSpaceDN w:val="0"/>
        <w:adjustRightInd w:val="0"/>
        <w:spacing w:line="240" w:lineRule="auto"/>
        <w:ind w:left="360"/>
        <w:textAlignment w:val="baseline"/>
        <w:rPr>
          <w:rFonts w:ascii="Calibri" w:hAnsi="Calibri" w:cs="Calibri"/>
        </w:rPr>
      </w:pPr>
    </w:p>
    <w:p w14:paraId="3F5B8553" w14:textId="01589E8C" w:rsidR="006D1725" w:rsidRPr="002C2CB8" w:rsidRDefault="00604F37" w:rsidP="00DC42BA">
      <w:pPr>
        <w:numPr>
          <w:ilvl w:val="0"/>
          <w:numId w:val="16"/>
        </w:numPr>
        <w:tabs>
          <w:tab w:val="num" w:pos="720"/>
        </w:tabs>
        <w:overflowPunct w:val="0"/>
        <w:autoSpaceDE w:val="0"/>
        <w:autoSpaceDN w:val="0"/>
        <w:adjustRightInd w:val="0"/>
        <w:spacing w:before="45" w:after="60" w:line="240" w:lineRule="auto"/>
        <w:textAlignment w:val="baseline"/>
        <w:rPr>
          <w:rFonts w:ascii="Calibri" w:hAnsi="Calibri" w:cs="Calibri"/>
        </w:rPr>
      </w:pPr>
      <w:r>
        <w:rPr>
          <w:rFonts w:ascii="Calibri" w:hAnsi="Calibri"/>
          <w:b/>
        </w:rPr>
        <w:t>dringt aan</w:t>
      </w:r>
      <w:r>
        <w:rPr>
          <w:rFonts w:ascii="Calibri" w:hAnsi="Calibri"/>
        </w:rPr>
        <w:t xml:space="preserve"> op meer steun voor kleine en middelgrote ondernemingen (kmo’s), micro-ondernemingen, familiebedrijven, visserijgerelateerde ondernemingen, aquacultuurproducenten en actoren uit de sociale economie, en wijst opnieuw op de noodzaak van administratieve vereenvoudiging, betere toegang tot financiering en sterkere lokale waardeketens;</w:t>
      </w:r>
    </w:p>
    <w:p w14:paraId="119D6034" w14:textId="1555BF01" w:rsidR="006D1725" w:rsidRPr="002C2CB8" w:rsidRDefault="006D1725" w:rsidP="006642E8">
      <w:pPr>
        <w:overflowPunct w:val="0"/>
        <w:autoSpaceDE w:val="0"/>
        <w:autoSpaceDN w:val="0"/>
        <w:adjustRightInd w:val="0"/>
        <w:spacing w:line="240" w:lineRule="auto"/>
        <w:ind w:left="360"/>
        <w:textAlignment w:val="baseline"/>
        <w:rPr>
          <w:rFonts w:ascii="Calibri" w:hAnsi="Calibri" w:cs="Calibri"/>
        </w:rPr>
      </w:pPr>
    </w:p>
    <w:p w14:paraId="35169047" w14:textId="35B7B59A" w:rsidR="006D1725" w:rsidRPr="002C2CB8" w:rsidRDefault="00604F37" w:rsidP="006642E8">
      <w:pPr>
        <w:numPr>
          <w:ilvl w:val="0"/>
          <w:numId w:val="16"/>
        </w:numPr>
        <w:tabs>
          <w:tab w:val="num" w:pos="720"/>
        </w:tabs>
        <w:overflowPunct w:val="0"/>
        <w:autoSpaceDE w:val="0"/>
        <w:autoSpaceDN w:val="0"/>
        <w:adjustRightInd w:val="0"/>
        <w:spacing w:before="30" w:after="30" w:line="240" w:lineRule="auto"/>
        <w:textAlignment w:val="baseline"/>
        <w:rPr>
          <w:rFonts w:ascii="Calibri" w:hAnsi="Calibri" w:cs="Calibri"/>
        </w:rPr>
      </w:pPr>
      <w:r>
        <w:rPr>
          <w:rFonts w:ascii="Calibri" w:hAnsi="Calibri"/>
          <w:b/>
        </w:rPr>
        <w:t>onderstreept</w:t>
      </w:r>
      <w:r>
        <w:rPr>
          <w:rFonts w:ascii="Calibri" w:hAnsi="Calibri"/>
        </w:rPr>
        <w:t xml:space="preserve"> dat het concurrentievermogen op lange termijn moet worden versterkt door te investeren in innovatie, digitalisering, vaardigheden, beroepsopleiding en duurzame bedrijfsmodellen die inspelen op klimaatuitdagingen, seizoensgebondenheid, mondiale concurrentie en de transitie naar een koolstofarme economie;</w:t>
      </w:r>
    </w:p>
    <w:p w14:paraId="328A7465" w14:textId="6EB38170" w:rsidR="00D11D1B" w:rsidRPr="00751197" w:rsidRDefault="00D11D1B" w:rsidP="006642E8">
      <w:pPr>
        <w:overflowPunct w:val="0"/>
        <w:autoSpaceDE w:val="0"/>
        <w:autoSpaceDN w:val="0"/>
        <w:adjustRightInd w:val="0"/>
        <w:spacing w:line="240" w:lineRule="auto"/>
        <w:ind w:left="360"/>
        <w:textAlignment w:val="baseline"/>
        <w:rPr>
          <w:rFonts w:ascii="Calibri" w:hAnsi="Calibri" w:cs="Calibri"/>
        </w:rPr>
      </w:pPr>
    </w:p>
    <w:p w14:paraId="45911ADD" w14:textId="78889DA4" w:rsidR="007D6B76" w:rsidRPr="006642E8" w:rsidRDefault="00896003" w:rsidP="006642E8">
      <w:pPr>
        <w:numPr>
          <w:ilvl w:val="0"/>
          <w:numId w:val="16"/>
        </w:numPr>
        <w:tabs>
          <w:tab w:val="num" w:pos="720"/>
        </w:tabs>
        <w:overflowPunct w:val="0"/>
        <w:autoSpaceDE w:val="0"/>
        <w:autoSpaceDN w:val="0"/>
        <w:adjustRightInd w:val="0"/>
        <w:spacing w:before="30" w:line="240" w:lineRule="auto"/>
        <w:textAlignment w:val="baseline"/>
        <w:rPr>
          <w:rFonts w:ascii="Calibri" w:hAnsi="Calibri" w:cs="Calibri"/>
        </w:rPr>
      </w:pPr>
      <w:r w:rsidRPr="00DC42BA">
        <w:rPr>
          <w:noProof/>
          <w:sz w:val="18"/>
          <w:szCs w:val="20"/>
        </w:rPr>
        <mc:AlternateContent>
          <mc:Choice Requires="wps">
            <w:drawing>
              <wp:anchor distT="0" distB="0" distL="114300" distR="114300" simplePos="0" relativeHeight="251659264" behindDoc="1" locked="0" layoutInCell="0" allowOverlap="1" wp14:anchorId="032AF299" wp14:editId="5FC0FA28">
                <wp:simplePos x="0" y="0"/>
                <wp:positionH relativeFrom="page">
                  <wp:posOffset>6664960</wp:posOffset>
                </wp:positionH>
                <wp:positionV relativeFrom="page">
                  <wp:posOffset>9531791</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1F340" w14:textId="77777777" w:rsidR="005D20DC" w:rsidRPr="00260E65" w:rsidRDefault="005D20DC">
                            <w:pPr>
                              <w:jc w:val="center"/>
                              <w:rPr>
                                <w:rFonts w:ascii="Arial" w:hAnsi="Arial" w:cs="Arial"/>
                                <w:b/>
                                <w:bCs/>
                                <w:sz w:val="48"/>
                              </w:rPr>
                            </w:pPr>
                            <w:r>
                              <w:rPr>
                                <w:rFonts w:ascii="Arial" w:hAnsi="Arial"/>
                                <w:b/>
                                <w:sz w:val="48"/>
                              </w:rPr>
                              <w: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AF299" id="_x0000_t202" coordsize="21600,21600" o:spt="202" path="m,l,21600r21600,l21600,xe">
                <v:stroke joinstyle="miter"/>
                <v:path gradientshapeok="t" o:connecttype="rect"/>
              </v:shapetype>
              <v:shape id="Text Box 17" o:spid="_x0000_s1026" type="#_x0000_t202" style="position:absolute;left:0;text-align:left;margin-left:524.8pt;margin-top:750.55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" o:allowincell="f" filled="f" stroked="f">
                <v:textbox>
                  <w:txbxContent>
                    <w:p w14:paraId="26E1F340" w14:textId="77777777" w:rsidR="005D20DC" w:rsidRPr="00260E65" w:rsidRDefault="005D20DC">
                      <w:pPr>
                        <w:jc w:val="center"/>
                        <w:rPr>
                          <w:rFonts w:ascii="Arial" w:hAnsi="Arial" w:cs="Arial"/>
                          <w:b/>
                          <w:bCs/>
                          <w:sz w:val="48"/>
                        </w:rPr>
                      </w:pPr>
                      <w:r>
                        <w:rPr>
                          <w:rFonts w:ascii="Arial" w:hAnsi="Arial"/>
                          <w:b/>
                          <w:sz w:val="48"/>
                        </w:rPr>
                        <w:t>NL</w:t>
                      </w:r>
                    </w:p>
                  </w:txbxContent>
                </v:textbox>
                <w10:wrap anchorx="page" anchory="page"/>
              </v:shape>
            </w:pict>
          </mc:Fallback>
        </mc:AlternateContent>
      </w:r>
      <w:r w:rsidR="00604F37">
        <w:rPr>
          <w:rFonts w:ascii="Calibri" w:hAnsi="Calibri"/>
          <w:b/>
          <w:bCs/>
        </w:rPr>
        <w:t>moedigt</w:t>
      </w:r>
      <w:r w:rsidR="00604F37">
        <w:rPr>
          <w:rFonts w:ascii="Calibri" w:hAnsi="Calibri"/>
        </w:rPr>
        <w:t xml:space="preserve"> verdere diversificatie van de kusteconomie </w:t>
      </w:r>
      <w:r w:rsidR="00604F37">
        <w:rPr>
          <w:rFonts w:ascii="Calibri" w:hAnsi="Calibri"/>
          <w:b/>
          <w:bCs/>
        </w:rPr>
        <w:t>aan</w:t>
      </w:r>
      <w:r w:rsidR="00604F37">
        <w:rPr>
          <w:rFonts w:ascii="Calibri" w:hAnsi="Calibri"/>
        </w:rPr>
        <w:t>, die zich niet beperkt tot seizoensgebonden toerisme, onder meer door duurzame visserij en aquacultuur, de blauwe economie, hernieuwbare energie, de culturele en creatieve sectoren en de circulaire economie te stimuleren;</w:t>
      </w:r>
    </w:p>
    <w:p w14:paraId="030FE93E" w14:textId="54670595" w:rsidR="006642E8" w:rsidRPr="006642E8" w:rsidRDefault="008517A0" w:rsidP="006642E8">
      <w:pPr>
        <w:tabs>
          <w:tab w:val="num" w:pos="720"/>
        </w:tabs>
        <w:overflowPunct w:val="0"/>
        <w:autoSpaceDE w:val="0"/>
        <w:autoSpaceDN w:val="0"/>
        <w:adjustRightInd w:val="0"/>
        <w:spacing w:before="30" w:line="240" w:lineRule="auto"/>
        <w:textAlignment w:val="baseline"/>
        <w:rPr>
          <w:rFonts w:ascii="Calibri" w:hAnsi="Calibri" w:cs="Calibri"/>
        </w:rPr>
      </w:pPr>
      <w:r>
        <w:rPr>
          <w:rFonts w:ascii="Calibri" w:hAnsi="Calibri"/>
          <w:noProof/>
        </w:rPr>
        <w:drawing>
          <wp:anchor distT="0" distB="0" distL="114300" distR="114300" simplePos="0" relativeHeight="251656704" behindDoc="0" locked="0" layoutInCell="1" allowOverlap="1" wp14:anchorId="3502418E" wp14:editId="12D58CF8">
            <wp:simplePos x="0" y="0"/>
            <wp:positionH relativeFrom="page">
              <wp:posOffset>0</wp:posOffset>
            </wp:positionH>
            <wp:positionV relativeFrom="paragraph">
              <wp:posOffset>296656</wp:posOffset>
            </wp:positionV>
            <wp:extent cx="7553739" cy="563193"/>
            <wp:effectExtent l="0" t="0" r="0" b="8890"/>
            <wp:wrapNone/>
            <wp:docPr id="1384215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7635"/>
                    <a:stretch>
                      <a:fillRect/>
                    </a:stretch>
                  </pic:blipFill>
                  <pic:spPr bwMode="auto">
                    <a:xfrm>
                      <a:off x="0" y="0"/>
                      <a:ext cx="7553739" cy="5631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1381CC" w14:textId="34B30F84" w:rsidR="006642E8" w:rsidRPr="002C2CB8" w:rsidRDefault="006642E8" w:rsidP="006642E8">
      <w:pPr>
        <w:tabs>
          <w:tab w:val="num" w:pos="720"/>
        </w:tabs>
        <w:overflowPunct w:val="0"/>
        <w:autoSpaceDE w:val="0"/>
        <w:autoSpaceDN w:val="0"/>
        <w:adjustRightInd w:val="0"/>
        <w:spacing w:before="45" w:line="240" w:lineRule="auto"/>
        <w:textAlignment w:val="baseline"/>
        <w:rPr>
          <w:rFonts w:ascii="Calibri" w:hAnsi="Calibri" w:cs="Calibri"/>
        </w:rPr>
      </w:pPr>
    </w:p>
    <w:p w14:paraId="7DA4BB12" w14:textId="4B4AFFD9" w:rsidR="006D1725"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Cultuur, tradities en talen als drijvende krachten achter ondernemerschap</w:t>
      </w:r>
    </w:p>
    <w:p w14:paraId="0D5CC5B9" w14:textId="5F67C1C5" w:rsidR="006D1725" w:rsidRPr="00DC42BA" w:rsidRDefault="006D1725" w:rsidP="005C3379">
      <w:pPr>
        <w:overflowPunct w:val="0"/>
        <w:autoSpaceDE w:val="0"/>
        <w:autoSpaceDN w:val="0"/>
        <w:adjustRightInd w:val="0"/>
        <w:spacing w:line="240" w:lineRule="auto"/>
        <w:textAlignment w:val="baseline"/>
        <w:rPr>
          <w:rFonts w:ascii="Calibri" w:hAnsi="Calibri" w:cs="Calibri"/>
        </w:rPr>
      </w:pPr>
    </w:p>
    <w:p w14:paraId="799B1934" w14:textId="4FB5654C" w:rsidR="00CA09A2" w:rsidRPr="002C2CB8" w:rsidRDefault="00604F37" w:rsidP="00DC42BA">
      <w:pPr>
        <w:numPr>
          <w:ilvl w:val="0"/>
          <w:numId w:val="16"/>
        </w:numPr>
        <w:tabs>
          <w:tab w:val="num" w:pos="720"/>
        </w:tabs>
        <w:overflowPunct w:val="0"/>
        <w:autoSpaceDE w:val="0"/>
        <w:autoSpaceDN w:val="0"/>
        <w:adjustRightInd w:val="0"/>
        <w:spacing w:before="75" w:after="75" w:line="240" w:lineRule="auto"/>
        <w:textAlignment w:val="baseline"/>
        <w:rPr>
          <w:rFonts w:ascii="Calibri" w:hAnsi="Calibri" w:cs="Calibri"/>
        </w:rPr>
      </w:pPr>
      <w:r>
        <w:rPr>
          <w:rFonts w:ascii="Calibri" w:hAnsi="Calibri"/>
          <w:b/>
        </w:rPr>
        <w:t>bevestigt opnieuw</w:t>
      </w:r>
      <w:r>
        <w:rPr>
          <w:rFonts w:ascii="Calibri" w:hAnsi="Calibri"/>
        </w:rPr>
        <w:t xml:space="preserve"> dat de culturele en taalkundige diversiteit van Europa een fundamentele troef vormt en een bron is van innovatie, creativiteit en economische waarde. Benadrukt dat kustregio’s over een sterke culturele identiteit beschikken, gevormd door hun maritieme geschiedenis en hun culturele en taalkundige tradities;</w:t>
      </w:r>
    </w:p>
    <w:p w14:paraId="7CAA18E2" w14:textId="77777777" w:rsidR="005C3379" w:rsidRPr="002C2CB8" w:rsidRDefault="005C3379" w:rsidP="00DC42BA">
      <w:pPr>
        <w:overflowPunct w:val="0"/>
        <w:autoSpaceDE w:val="0"/>
        <w:autoSpaceDN w:val="0"/>
        <w:adjustRightInd w:val="0"/>
        <w:spacing w:before="75" w:after="75" w:line="240" w:lineRule="auto"/>
        <w:ind w:left="360"/>
        <w:textAlignment w:val="baseline"/>
        <w:rPr>
          <w:rFonts w:ascii="Calibri" w:hAnsi="Calibri" w:cs="Calibri"/>
        </w:rPr>
      </w:pPr>
    </w:p>
    <w:p w14:paraId="1BD34693" w14:textId="67D7E4DF" w:rsidR="006D1725" w:rsidRPr="002C2CB8" w:rsidRDefault="00604F37" w:rsidP="00DC42BA">
      <w:pPr>
        <w:numPr>
          <w:ilvl w:val="0"/>
          <w:numId w:val="16"/>
        </w:numPr>
        <w:tabs>
          <w:tab w:val="num" w:pos="720"/>
        </w:tabs>
        <w:overflowPunct w:val="0"/>
        <w:autoSpaceDE w:val="0"/>
        <w:autoSpaceDN w:val="0"/>
        <w:adjustRightInd w:val="0"/>
        <w:spacing w:before="75" w:after="75" w:line="240" w:lineRule="auto"/>
        <w:textAlignment w:val="baseline"/>
        <w:rPr>
          <w:rFonts w:ascii="Calibri" w:hAnsi="Calibri" w:cs="Calibri"/>
        </w:rPr>
      </w:pPr>
      <w:r>
        <w:rPr>
          <w:rFonts w:ascii="Calibri" w:hAnsi="Calibri"/>
          <w:b/>
        </w:rPr>
        <w:t>benadrukt</w:t>
      </w:r>
      <w:r>
        <w:rPr>
          <w:rFonts w:ascii="Calibri" w:hAnsi="Calibri"/>
        </w:rPr>
        <w:t xml:space="preserve"> dat het culturele erfgoed van kustgebieden identiteitsgedreven economische ontwikkeling stimuleert, de territoriale branding versterkt, bezoekers aantrekt, de creatieve sector ondersteunt en de veerkracht van lokale gemeenschappen vergroot, en tegelijkertijd bijdraagt aan duurzaam toerisme en de culturele diversiteit van Europa verrijkt;</w:t>
      </w:r>
    </w:p>
    <w:p w14:paraId="20641935" w14:textId="77777777" w:rsidR="00CA09A2" w:rsidRPr="006642E8" w:rsidRDefault="00CA09A2" w:rsidP="006642E8">
      <w:pPr>
        <w:overflowPunct w:val="0"/>
        <w:autoSpaceDE w:val="0"/>
        <w:autoSpaceDN w:val="0"/>
        <w:adjustRightInd w:val="0"/>
        <w:spacing w:before="90" w:after="90" w:line="240" w:lineRule="auto"/>
        <w:ind w:left="360"/>
        <w:textAlignment w:val="baseline"/>
        <w:rPr>
          <w:rFonts w:ascii="Calibri" w:hAnsi="Calibri" w:cs="Calibri"/>
          <w:sz w:val="20"/>
          <w:szCs w:val="20"/>
        </w:rPr>
      </w:pPr>
    </w:p>
    <w:p w14:paraId="0345B079" w14:textId="0E8476F5" w:rsidR="00CA09A2"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Veerkracht en duurzaamheid</w:t>
      </w:r>
    </w:p>
    <w:p w14:paraId="0AE51FC4" w14:textId="77777777" w:rsidR="00CA09A2" w:rsidRPr="00751197" w:rsidRDefault="00CA09A2" w:rsidP="005C3379">
      <w:pPr>
        <w:overflowPunct w:val="0"/>
        <w:autoSpaceDE w:val="0"/>
        <w:autoSpaceDN w:val="0"/>
        <w:adjustRightInd w:val="0"/>
        <w:spacing w:line="240" w:lineRule="auto"/>
        <w:textAlignment w:val="baseline"/>
        <w:rPr>
          <w:rFonts w:ascii="Calibri" w:hAnsi="Calibri" w:cs="Calibri"/>
          <w:b/>
          <w:bCs/>
        </w:rPr>
      </w:pPr>
    </w:p>
    <w:p w14:paraId="6DDDAE3D" w14:textId="61E7297C" w:rsidR="006D1725" w:rsidRPr="002C2CB8" w:rsidRDefault="00604F37" w:rsidP="00DC42BA">
      <w:pPr>
        <w:numPr>
          <w:ilvl w:val="0"/>
          <w:numId w:val="16"/>
        </w:numPr>
        <w:tabs>
          <w:tab w:val="num" w:pos="720"/>
        </w:tabs>
        <w:overflowPunct w:val="0"/>
        <w:autoSpaceDE w:val="0"/>
        <w:autoSpaceDN w:val="0"/>
        <w:adjustRightInd w:val="0"/>
        <w:spacing w:before="75" w:after="75" w:line="240" w:lineRule="auto"/>
        <w:textAlignment w:val="baseline"/>
        <w:rPr>
          <w:rFonts w:ascii="Calibri" w:hAnsi="Calibri" w:cs="Calibri"/>
        </w:rPr>
      </w:pPr>
      <w:r>
        <w:rPr>
          <w:rFonts w:ascii="Calibri" w:hAnsi="Calibri"/>
          <w:b/>
        </w:rPr>
        <w:t>wijst erop</w:t>
      </w:r>
      <w:r>
        <w:rPr>
          <w:rFonts w:ascii="Calibri" w:hAnsi="Calibri"/>
        </w:rPr>
        <w:t xml:space="preserve"> dat kustgebieden bijzonder kwetsbaar zijn voor de gevolgen van de klimaatverandering en gerichte steun nodig hebben voor klimaatadaptatie, kustbescherming en klimaatbestendige infrastructuur. De stijgende zeespiegel, extreme weersomstandigheden en het biodiversiteitsverlies bedreigen zowel de bestaansmiddelen als de culturele identiteit van kustgemeenschappen;</w:t>
      </w:r>
    </w:p>
    <w:p w14:paraId="7F631257" w14:textId="77777777" w:rsidR="006D1725" w:rsidRPr="002C2CB8" w:rsidRDefault="006D1725" w:rsidP="00DC42BA">
      <w:pPr>
        <w:overflowPunct w:val="0"/>
        <w:autoSpaceDE w:val="0"/>
        <w:autoSpaceDN w:val="0"/>
        <w:adjustRightInd w:val="0"/>
        <w:spacing w:before="75" w:after="75" w:line="240" w:lineRule="auto"/>
        <w:ind w:left="360"/>
        <w:textAlignment w:val="baseline"/>
        <w:rPr>
          <w:rFonts w:ascii="Calibri" w:hAnsi="Calibri" w:cs="Calibri"/>
        </w:rPr>
      </w:pPr>
    </w:p>
    <w:p w14:paraId="6C724814" w14:textId="54A65725" w:rsidR="006D1725" w:rsidRPr="002C2CB8" w:rsidRDefault="00B77C7D"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is ingenomen</w:t>
      </w:r>
      <w:r>
        <w:rPr>
          <w:rFonts w:ascii="Calibri" w:hAnsi="Calibri"/>
        </w:rPr>
        <w:t xml:space="preserve"> met het OceanEye-initiatief van de Commissie, dat de observatie, monitoring en gegevensverzameling met betrekking tot de oceanen moet verbeteren en zo moet bijdragen aan empirisch onderbouwde beleidsvorming op het gebied van klimaatadaptatie, visserijbeheer en de veerkracht van kustgebieden;</w:t>
      </w:r>
    </w:p>
    <w:p w14:paraId="47B338BE" w14:textId="77777777" w:rsidR="006D1725" w:rsidRPr="002C2CB8" w:rsidRDefault="006D1725" w:rsidP="00DC42BA">
      <w:pPr>
        <w:overflowPunct w:val="0"/>
        <w:autoSpaceDE w:val="0"/>
        <w:autoSpaceDN w:val="0"/>
        <w:adjustRightInd w:val="0"/>
        <w:spacing w:before="75" w:after="75" w:line="240" w:lineRule="auto"/>
        <w:ind w:left="360"/>
        <w:textAlignment w:val="baseline"/>
        <w:rPr>
          <w:rFonts w:ascii="Calibri" w:hAnsi="Calibri" w:cs="Calibri"/>
        </w:rPr>
      </w:pPr>
    </w:p>
    <w:p w14:paraId="77441316" w14:textId="3B84EE86" w:rsidR="006D1725" w:rsidRPr="002C2CB8" w:rsidRDefault="00604F37" w:rsidP="00DC42BA">
      <w:pPr>
        <w:numPr>
          <w:ilvl w:val="0"/>
          <w:numId w:val="16"/>
        </w:numPr>
        <w:tabs>
          <w:tab w:val="num" w:pos="720"/>
        </w:tabs>
        <w:overflowPunct w:val="0"/>
        <w:autoSpaceDE w:val="0"/>
        <w:autoSpaceDN w:val="0"/>
        <w:adjustRightInd w:val="0"/>
        <w:spacing w:before="75" w:after="75" w:line="240" w:lineRule="auto"/>
        <w:textAlignment w:val="baseline"/>
        <w:rPr>
          <w:rFonts w:ascii="Calibri" w:hAnsi="Calibri" w:cs="Calibri"/>
        </w:rPr>
      </w:pPr>
      <w:r>
        <w:rPr>
          <w:rFonts w:ascii="Calibri" w:hAnsi="Calibri"/>
          <w:b/>
        </w:rPr>
        <w:t xml:space="preserve">is verheugd </w:t>
      </w:r>
      <w:r>
        <w:rPr>
          <w:rFonts w:ascii="Calibri" w:hAnsi="Calibri"/>
        </w:rPr>
        <w:t>over de onlangs aangenomen EU-strategie voor kustgemeenschappen en erkent het potentieel ervan om duurzame visserij en aquacultuur te bevorderen, de veerkracht van kustgebieden te versterken, nieuwe kansen binnen de blauwe economie te creëren en te zorgen voor gerichte, plaatsgebonden ondersteuning van kustgebieden;</w:t>
      </w:r>
    </w:p>
    <w:p w14:paraId="1A57E222" w14:textId="77777777" w:rsidR="006D1725" w:rsidRPr="002C2CB8" w:rsidRDefault="006D1725" w:rsidP="00DC42BA">
      <w:pPr>
        <w:overflowPunct w:val="0"/>
        <w:autoSpaceDE w:val="0"/>
        <w:autoSpaceDN w:val="0"/>
        <w:adjustRightInd w:val="0"/>
        <w:spacing w:before="75" w:after="75" w:line="240" w:lineRule="auto"/>
        <w:ind w:left="360"/>
        <w:textAlignment w:val="baseline"/>
        <w:rPr>
          <w:rFonts w:ascii="Calibri" w:hAnsi="Calibri" w:cs="Calibri"/>
        </w:rPr>
      </w:pPr>
    </w:p>
    <w:p w14:paraId="099D1B85" w14:textId="5C50AC85" w:rsidR="006D1725" w:rsidRPr="002C2CB8" w:rsidRDefault="00604F37" w:rsidP="00DC42BA">
      <w:pPr>
        <w:numPr>
          <w:ilvl w:val="0"/>
          <w:numId w:val="16"/>
        </w:numPr>
        <w:tabs>
          <w:tab w:val="num" w:pos="720"/>
        </w:tabs>
        <w:overflowPunct w:val="0"/>
        <w:autoSpaceDE w:val="0"/>
        <w:autoSpaceDN w:val="0"/>
        <w:adjustRightInd w:val="0"/>
        <w:spacing w:before="75" w:after="75" w:line="240" w:lineRule="auto"/>
        <w:textAlignment w:val="baseline"/>
        <w:rPr>
          <w:rFonts w:ascii="Calibri" w:hAnsi="Calibri" w:cs="Calibri"/>
        </w:rPr>
      </w:pPr>
      <w:r>
        <w:rPr>
          <w:rFonts w:ascii="Calibri" w:hAnsi="Calibri"/>
          <w:b/>
        </w:rPr>
        <w:t xml:space="preserve">dringt aan </w:t>
      </w:r>
      <w:r>
        <w:rPr>
          <w:rFonts w:ascii="Calibri" w:hAnsi="Calibri"/>
        </w:rPr>
        <w:t>op beleid dat demografische uitdagingen aanpakt en de essentiële randvoorwaarden voor duurzaam ondernemerschap verbetert, in het bijzonder door de toegang tot geschoolde arbeidskrachten, hoogwaardige openbare diensten, betaalbare huisvesting en vervoer te waarborgen;</w:t>
      </w:r>
    </w:p>
    <w:p w14:paraId="7DB574F6" w14:textId="77777777" w:rsidR="006D1725" w:rsidRPr="002C2CB8" w:rsidRDefault="006D1725" w:rsidP="00DC42BA">
      <w:pPr>
        <w:overflowPunct w:val="0"/>
        <w:autoSpaceDE w:val="0"/>
        <w:autoSpaceDN w:val="0"/>
        <w:adjustRightInd w:val="0"/>
        <w:spacing w:before="75" w:after="75" w:line="240" w:lineRule="auto"/>
        <w:ind w:left="360"/>
        <w:textAlignment w:val="baseline"/>
        <w:rPr>
          <w:rFonts w:ascii="Calibri" w:hAnsi="Calibri" w:cs="Calibri"/>
        </w:rPr>
      </w:pPr>
    </w:p>
    <w:p w14:paraId="6B357FC7" w14:textId="3D627560" w:rsidR="006D1725" w:rsidRPr="002C2CB8" w:rsidRDefault="00604F37" w:rsidP="00DC42BA">
      <w:pPr>
        <w:numPr>
          <w:ilvl w:val="0"/>
          <w:numId w:val="16"/>
        </w:numPr>
        <w:tabs>
          <w:tab w:val="num" w:pos="720"/>
        </w:tabs>
        <w:overflowPunct w:val="0"/>
        <w:autoSpaceDE w:val="0"/>
        <w:autoSpaceDN w:val="0"/>
        <w:adjustRightInd w:val="0"/>
        <w:spacing w:before="75" w:after="75" w:line="240" w:lineRule="auto"/>
        <w:textAlignment w:val="baseline"/>
        <w:rPr>
          <w:rFonts w:ascii="Calibri" w:hAnsi="Calibri" w:cs="Calibri"/>
        </w:rPr>
      </w:pPr>
      <w:r>
        <w:rPr>
          <w:rFonts w:ascii="Calibri" w:hAnsi="Calibri"/>
          <w:b/>
        </w:rPr>
        <w:t>bevestigt opnieuw</w:t>
      </w:r>
      <w:r>
        <w:rPr>
          <w:rFonts w:ascii="Calibri" w:hAnsi="Calibri"/>
        </w:rPr>
        <w:t xml:space="preserve"> dat evenwichtige en duurzame territoriale ontwikkeling een sterke multilevel governance nodig heeft, evenals een constructieve betrokkenheid van lokale en regionale overheden bij de ontwikkeling en uitvoering van EU-programma’s die gevolgen hebben voor kustgebieden, overeenkomstig het beginsel van actieve subsidiariteit;</w:t>
      </w:r>
    </w:p>
    <w:p w14:paraId="67B492F4" w14:textId="77777777" w:rsidR="006D1725" w:rsidRPr="002C2CB8" w:rsidRDefault="006D1725" w:rsidP="00DC42BA">
      <w:pPr>
        <w:overflowPunct w:val="0"/>
        <w:autoSpaceDE w:val="0"/>
        <w:autoSpaceDN w:val="0"/>
        <w:adjustRightInd w:val="0"/>
        <w:spacing w:before="90" w:after="90" w:line="240" w:lineRule="auto"/>
        <w:ind w:left="360"/>
        <w:textAlignment w:val="baseline"/>
        <w:rPr>
          <w:rFonts w:ascii="Calibri" w:hAnsi="Calibri" w:cs="Calibri"/>
        </w:rPr>
      </w:pPr>
    </w:p>
    <w:p w14:paraId="7E73D38D" w14:textId="5884D0F8" w:rsidR="006D1725" w:rsidRPr="002C2CB8" w:rsidRDefault="00604F37" w:rsidP="00DC42BA">
      <w:pPr>
        <w:numPr>
          <w:ilvl w:val="0"/>
          <w:numId w:val="16"/>
        </w:numPr>
        <w:tabs>
          <w:tab w:val="num" w:pos="720"/>
        </w:tabs>
        <w:overflowPunct w:val="0"/>
        <w:autoSpaceDE w:val="0"/>
        <w:autoSpaceDN w:val="0"/>
        <w:adjustRightInd w:val="0"/>
        <w:spacing w:before="75" w:after="75" w:line="240" w:lineRule="auto"/>
        <w:textAlignment w:val="baseline"/>
        <w:rPr>
          <w:rFonts w:ascii="Calibri" w:hAnsi="Calibri" w:cs="Calibri"/>
        </w:rPr>
      </w:pPr>
      <w:r>
        <w:rPr>
          <w:rFonts w:ascii="Calibri" w:hAnsi="Calibri"/>
          <w:b/>
        </w:rPr>
        <w:t>roept op</w:t>
      </w:r>
      <w:r>
        <w:rPr>
          <w:rFonts w:ascii="Calibri" w:hAnsi="Calibri"/>
        </w:rPr>
        <w:t xml:space="preserve"> tot nauwere samenwerking tussen kuststeden, rurale en grootstedelijke achterlandgebieden en eilandgemeenschappen om geïntegreerde ontwikkeling te bevorderen en te voorkomen dat de territoriale ongelijkheden toenemen;</w:t>
      </w:r>
    </w:p>
    <w:p w14:paraId="3D12B801" w14:textId="77777777" w:rsidR="006D1725" w:rsidRPr="002C2CB8" w:rsidRDefault="006D1725" w:rsidP="00DC42BA">
      <w:pPr>
        <w:overflowPunct w:val="0"/>
        <w:autoSpaceDE w:val="0"/>
        <w:autoSpaceDN w:val="0"/>
        <w:adjustRightInd w:val="0"/>
        <w:spacing w:before="75" w:after="75" w:line="240" w:lineRule="auto"/>
        <w:ind w:left="360"/>
        <w:textAlignment w:val="baseline"/>
        <w:rPr>
          <w:rFonts w:ascii="Calibri" w:hAnsi="Calibri" w:cs="Calibri"/>
        </w:rPr>
      </w:pPr>
    </w:p>
    <w:p w14:paraId="19DB4546" w14:textId="2AA45B75" w:rsidR="00871A06" w:rsidRPr="002C2CB8" w:rsidRDefault="00604F37" w:rsidP="00DC42BA">
      <w:pPr>
        <w:numPr>
          <w:ilvl w:val="0"/>
          <w:numId w:val="16"/>
        </w:numPr>
        <w:tabs>
          <w:tab w:val="num" w:pos="720"/>
        </w:tabs>
        <w:overflowPunct w:val="0"/>
        <w:autoSpaceDE w:val="0"/>
        <w:autoSpaceDN w:val="0"/>
        <w:adjustRightInd w:val="0"/>
        <w:spacing w:before="75" w:line="240" w:lineRule="auto"/>
        <w:textAlignment w:val="baseline"/>
        <w:rPr>
          <w:rFonts w:ascii="Calibri" w:hAnsi="Calibri" w:cs="Calibri"/>
        </w:rPr>
      </w:pPr>
      <w:r>
        <w:rPr>
          <w:rFonts w:ascii="Calibri" w:hAnsi="Calibri"/>
          <w:b/>
        </w:rPr>
        <w:lastRenderedPageBreak/>
        <w:t>draagt</w:t>
      </w:r>
      <w:r>
        <w:rPr>
          <w:rFonts w:ascii="Calibri" w:hAnsi="Calibri"/>
        </w:rPr>
        <w:t xml:space="preserve"> haar voorzitter op deze verklaring voor te leggen aan de voorzitter van het Europees Comité van de Regio’s, de Europese Commissie, het Europees Parlement en de Raad van de Europese Unie.</w:t>
      </w:r>
    </w:p>
    <w:sectPr w:rsidR="00871A06" w:rsidRPr="002C2CB8" w:rsidSect="006642E8">
      <w:headerReference w:type="even" r:id="rId14"/>
      <w:headerReference w:type="default" r:id="rId15"/>
      <w:footerReference w:type="even" r:id="rId16"/>
      <w:footerReference w:type="default" r:id="rId17"/>
      <w:headerReference w:type="first" r:id="rId18"/>
      <w:footerReference w:type="first" r:id="rId19"/>
      <w:pgSz w:w="11907" w:h="16839"/>
      <w:pgMar w:top="1361" w:right="1418" w:bottom="119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F10EC" w14:textId="77777777" w:rsidR="0054534A" w:rsidRPr="00B44E3B" w:rsidRDefault="0054534A" w:rsidP="0085444D">
      <w:pPr>
        <w:spacing w:line="240" w:lineRule="auto"/>
      </w:pPr>
      <w:r w:rsidRPr="00B44E3B">
        <w:separator/>
      </w:r>
    </w:p>
  </w:endnote>
  <w:endnote w:type="continuationSeparator" w:id="0">
    <w:p w14:paraId="3B83144C" w14:textId="77777777" w:rsidR="0054534A" w:rsidRPr="00B44E3B" w:rsidRDefault="0054534A" w:rsidP="0085444D">
      <w:pPr>
        <w:spacing w:line="240" w:lineRule="auto"/>
      </w:pPr>
      <w:r w:rsidRPr="00B44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Sans-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054D" w14:textId="77777777" w:rsidR="005D20DC" w:rsidRDefault="005D2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B5BC" w14:textId="7A349F7A" w:rsidR="59632AD4" w:rsidRPr="00756572" w:rsidRDefault="00756572" w:rsidP="00756572">
    <w:pPr>
      <w:pStyle w:val="Footer"/>
      <w:rPr>
        <w:rFonts w:ascii="Calibri" w:hAnsi="Calibri" w:cs="Calibri"/>
      </w:rPr>
    </w:pPr>
    <w:r>
      <w:rPr>
        <w:rFonts w:ascii="Calibri" w:hAnsi="Calibri"/>
      </w:rPr>
      <w:t xml:space="preserve">COR-2026-02338-00-01-DECL-TRA (EN) </w:t>
    </w:r>
    <w:r w:rsidRPr="00756572">
      <w:rPr>
        <w:rFonts w:ascii="Calibri" w:hAnsi="Calibri" w:cs="Calibri"/>
      </w:rPr>
      <w:fldChar w:fldCharType="begin"/>
    </w:r>
    <w:r w:rsidRPr="00756572">
      <w:rPr>
        <w:rFonts w:ascii="Calibri" w:hAnsi="Calibri" w:cs="Calibri"/>
      </w:rPr>
      <w:instrText xml:space="preserve"> PAGE  \* Arabic  \* MERGEFORMAT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r>
      <w:rPr>
        <w:rFonts w:ascii="Calibri" w:hAnsi="Calibri"/>
      </w:rPr>
      <w:t>/</w:t>
    </w:r>
    <w:r w:rsidRPr="00756572">
      <w:rPr>
        <w:rFonts w:ascii="Calibri" w:hAnsi="Calibri" w:cs="Calibri"/>
      </w:rPr>
      <w:fldChar w:fldCharType="begin"/>
    </w:r>
    <w:r w:rsidRPr="00756572">
      <w:rPr>
        <w:rFonts w:ascii="Calibri" w:hAnsi="Calibri" w:cs="Calibri"/>
      </w:rPr>
      <w:instrText xml:space="preserve"> NUMPAGES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1890" w14:textId="77777777" w:rsidR="005D20DC" w:rsidRDefault="005D2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B318" w14:textId="77777777" w:rsidR="0054534A" w:rsidRPr="00B44E3B" w:rsidRDefault="0054534A" w:rsidP="0085444D">
      <w:pPr>
        <w:spacing w:line="240" w:lineRule="auto"/>
      </w:pPr>
      <w:r w:rsidRPr="00B44E3B">
        <w:separator/>
      </w:r>
    </w:p>
  </w:footnote>
  <w:footnote w:type="continuationSeparator" w:id="0">
    <w:p w14:paraId="65038A9B" w14:textId="77777777" w:rsidR="0054534A" w:rsidRPr="00B44E3B" w:rsidRDefault="0054534A" w:rsidP="0085444D">
      <w:pPr>
        <w:spacing w:line="240" w:lineRule="auto"/>
      </w:pPr>
      <w:r w:rsidRPr="00B44E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0CCE" w14:textId="77777777" w:rsidR="005D20DC" w:rsidRDefault="005D2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58624" w14:textId="77777777" w:rsidR="005D20DC" w:rsidRDefault="005D2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D3C8" w14:textId="77777777" w:rsidR="005D20DC" w:rsidRDefault="005D2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4294173"/>
    <w:multiLevelType w:val="hybridMultilevel"/>
    <w:tmpl w:val="B64E59B8"/>
    <w:lvl w:ilvl="0" w:tplc="87DA348A">
      <w:start w:val="1"/>
      <w:numFmt w:val="bullet"/>
      <w:lvlText w:val=""/>
      <w:lvlJc w:val="left"/>
      <w:pPr>
        <w:ind w:left="720" w:hanging="360"/>
      </w:pPr>
      <w:rPr>
        <w:rFonts w:ascii="Symbol" w:hAnsi="Symbol" w:hint="default"/>
        <w:sz w:val="14"/>
        <w:szCs w:val="14"/>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B507EC2"/>
    <w:multiLevelType w:val="multilevel"/>
    <w:tmpl w:val="4FE09B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40B09"/>
    <w:multiLevelType w:val="multilevel"/>
    <w:tmpl w:val="281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03CD9"/>
    <w:multiLevelType w:val="multilevel"/>
    <w:tmpl w:val="11A41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A3410F"/>
    <w:multiLevelType w:val="hybridMultilevel"/>
    <w:tmpl w:val="364680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7FB78C9"/>
    <w:multiLevelType w:val="multilevel"/>
    <w:tmpl w:val="063EC8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724B0"/>
    <w:multiLevelType w:val="multilevel"/>
    <w:tmpl w:val="7188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9C158A"/>
    <w:multiLevelType w:val="multilevel"/>
    <w:tmpl w:val="2920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054B6A"/>
    <w:multiLevelType w:val="hybridMultilevel"/>
    <w:tmpl w:val="D76843E0"/>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0" w15:restartNumberingAfterBreak="0">
    <w:nsid w:val="3A6B5CBC"/>
    <w:multiLevelType w:val="multilevel"/>
    <w:tmpl w:val="C9C8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0E3EAF"/>
    <w:multiLevelType w:val="multilevel"/>
    <w:tmpl w:val="57D605D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08608C1"/>
    <w:multiLevelType w:val="hybridMultilevel"/>
    <w:tmpl w:val="2C62F5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42557EDE"/>
    <w:multiLevelType w:val="multilevel"/>
    <w:tmpl w:val="25E4F604"/>
    <w:lvl w:ilvl="0">
      <w:start w:val="1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7747A57"/>
    <w:multiLevelType w:val="multilevel"/>
    <w:tmpl w:val="77940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B63F79"/>
    <w:multiLevelType w:val="multilevel"/>
    <w:tmpl w:val="676C37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C03854"/>
    <w:multiLevelType w:val="multilevel"/>
    <w:tmpl w:val="6A0A8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ED3008"/>
    <w:multiLevelType w:val="hybridMultilevel"/>
    <w:tmpl w:val="AD6EEA3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BE35551"/>
    <w:multiLevelType w:val="hybridMultilevel"/>
    <w:tmpl w:val="7B866956"/>
    <w:lvl w:ilvl="0" w:tplc="76B0BF76">
      <w:start w:val="1"/>
      <w:numFmt w:val="decimal"/>
      <w:lvlText w:val="%1."/>
      <w:lvlJc w:val="left"/>
      <w:pPr>
        <w:ind w:left="360" w:hanging="360"/>
      </w:pPr>
      <w:rPr>
        <w:b/>
        <w:bCs/>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9" w15:restartNumberingAfterBreak="0">
    <w:nsid w:val="5CFB5171"/>
    <w:multiLevelType w:val="hybridMultilevel"/>
    <w:tmpl w:val="30CE9BA0"/>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20" w15:restartNumberingAfterBreak="0">
    <w:nsid w:val="638B0E4E"/>
    <w:multiLevelType w:val="multilevel"/>
    <w:tmpl w:val="FCCCD1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2134BC"/>
    <w:multiLevelType w:val="multilevel"/>
    <w:tmpl w:val="96523A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6093E"/>
    <w:multiLevelType w:val="multilevel"/>
    <w:tmpl w:val="11347C70"/>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0942567"/>
    <w:multiLevelType w:val="multilevel"/>
    <w:tmpl w:val="1F8CC194"/>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5AD4C17"/>
    <w:multiLevelType w:val="multilevel"/>
    <w:tmpl w:val="8A044232"/>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053890181">
    <w:abstractNumId w:val="0"/>
  </w:num>
  <w:num w:numId="2" w16cid:durableId="1842506803">
    <w:abstractNumId w:val="1"/>
  </w:num>
  <w:num w:numId="3" w16cid:durableId="718558321">
    <w:abstractNumId w:val="5"/>
  </w:num>
  <w:num w:numId="4" w16cid:durableId="837889636">
    <w:abstractNumId w:val="19"/>
  </w:num>
  <w:num w:numId="5" w16cid:durableId="2125029492">
    <w:abstractNumId w:val="12"/>
  </w:num>
  <w:num w:numId="6" w16cid:durableId="732125845">
    <w:abstractNumId w:val="18"/>
  </w:num>
  <w:num w:numId="7" w16cid:durableId="619531426">
    <w:abstractNumId w:val="10"/>
  </w:num>
  <w:num w:numId="8" w16cid:durableId="889150420">
    <w:abstractNumId w:val="7"/>
  </w:num>
  <w:num w:numId="9" w16cid:durableId="1567910486">
    <w:abstractNumId w:val="14"/>
  </w:num>
  <w:num w:numId="10" w16cid:durableId="223030021">
    <w:abstractNumId w:val="20"/>
  </w:num>
  <w:num w:numId="11" w16cid:durableId="1925843049">
    <w:abstractNumId w:val="17"/>
  </w:num>
  <w:num w:numId="12" w16cid:durableId="1074162204">
    <w:abstractNumId w:val="9"/>
  </w:num>
  <w:num w:numId="13" w16cid:durableId="799571655">
    <w:abstractNumId w:val="22"/>
  </w:num>
  <w:num w:numId="14" w16cid:durableId="2103797145">
    <w:abstractNumId w:val="24"/>
  </w:num>
  <w:num w:numId="15" w16cid:durableId="495345000">
    <w:abstractNumId w:val="13"/>
  </w:num>
  <w:num w:numId="16" w16cid:durableId="988291258">
    <w:abstractNumId w:val="11"/>
  </w:num>
  <w:num w:numId="17" w16cid:durableId="769085800">
    <w:abstractNumId w:val="23"/>
  </w:num>
  <w:num w:numId="18" w16cid:durableId="1819345102">
    <w:abstractNumId w:val="2"/>
  </w:num>
  <w:num w:numId="19" w16cid:durableId="1564683578">
    <w:abstractNumId w:val="8"/>
  </w:num>
  <w:num w:numId="20" w16cid:durableId="67727261">
    <w:abstractNumId w:val="21"/>
  </w:num>
  <w:num w:numId="21" w16cid:durableId="913511642">
    <w:abstractNumId w:val="6"/>
  </w:num>
  <w:num w:numId="22" w16cid:durableId="793211849">
    <w:abstractNumId w:val="4"/>
  </w:num>
  <w:num w:numId="23" w16cid:durableId="1561399195">
    <w:abstractNumId w:val="16"/>
  </w:num>
  <w:num w:numId="24" w16cid:durableId="519128319">
    <w:abstractNumId w:val="15"/>
  </w:num>
  <w:num w:numId="25" w16cid:durableId="22682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44D"/>
    <w:rsid w:val="00001EF2"/>
    <w:rsid w:val="000328D5"/>
    <w:rsid w:val="000335C7"/>
    <w:rsid w:val="000364D4"/>
    <w:rsid w:val="00063D48"/>
    <w:rsid w:val="0007378B"/>
    <w:rsid w:val="00087CBA"/>
    <w:rsid w:val="000959FC"/>
    <w:rsid w:val="000D15CF"/>
    <w:rsid w:val="000E0E18"/>
    <w:rsid w:val="00116C38"/>
    <w:rsid w:val="00122BC6"/>
    <w:rsid w:val="0013475D"/>
    <w:rsid w:val="00135E6C"/>
    <w:rsid w:val="00143F7B"/>
    <w:rsid w:val="0015519E"/>
    <w:rsid w:val="00170E94"/>
    <w:rsid w:val="001A7737"/>
    <w:rsid w:val="001C23A7"/>
    <w:rsid w:val="001F0995"/>
    <w:rsid w:val="001F1ED4"/>
    <w:rsid w:val="00203E87"/>
    <w:rsid w:val="00210282"/>
    <w:rsid w:val="002155EF"/>
    <w:rsid w:val="0022015B"/>
    <w:rsid w:val="00246B1C"/>
    <w:rsid w:val="00275009"/>
    <w:rsid w:val="00275E5C"/>
    <w:rsid w:val="002A5AFB"/>
    <w:rsid w:val="002A7E9E"/>
    <w:rsid w:val="002B515A"/>
    <w:rsid w:val="002C2CB8"/>
    <w:rsid w:val="002E41B4"/>
    <w:rsid w:val="002F2AD8"/>
    <w:rsid w:val="00303B95"/>
    <w:rsid w:val="0032082B"/>
    <w:rsid w:val="003238C1"/>
    <w:rsid w:val="003359CC"/>
    <w:rsid w:val="003574D2"/>
    <w:rsid w:val="00360B08"/>
    <w:rsid w:val="00382672"/>
    <w:rsid w:val="0038338D"/>
    <w:rsid w:val="00393A9B"/>
    <w:rsid w:val="003A3E4F"/>
    <w:rsid w:val="003B21DC"/>
    <w:rsid w:val="003B256D"/>
    <w:rsid w:val="003B7E2C"/>
    <w:rsid w:val="003C1761"/>
    <w:rsid w:val="003C5618"/>
    <w:rsid w:val="003E3659"/>
    <w:rsid w:val="003F5883"/>
    <w:rsid w:val="00401F17"/>
    <w:rsid w:val="00423612"/>
    <w:rsid w:val="00444B89"/>
    <w:rsid w:val="00453FC4"/>
    <w:rsid w:val="0046672B"/>
    <w:rsid w:val="004843E5"/>
    <w:rsid w:val="004911AC"/>
    <w:rsid w:val="00496C48"/>
    <w:rsid w:val="004B1AED"/>
    <w:rsid w:val="004B6850"/>
    <w:rsid w:val="004C0D2F"/>
    <w:rsid w:val="004C1701"/>
    <w:rsid w:val="004C7435"/>
    <w:rsid w:val="004E1455"/>
    <w:rsid w:val="004E346D"/>
    <w:rsid w:val="004E3D2D"/>
    <w:rsid w:val="004E5D95"/>
    <w:rsid w:val="004F4056"/>
    <w:rsid w:val="0050192E"/>
    <w:rsid w:val="005232FA"/>
    <w:rsid w:val="00543098"/>
    <w:rsid w:val="0054534A"/>
    <w:rsid w:val="005535C4"/>
    <w:rsid w:val="005736D8"/>
    <w:rsid w:val="00586573"/>
    <w:rsid w:val="005871AE"/>
    <w:rsid w:val="00596FB8"/>
    <w:rsid w:val="005B37E5"/>
    <w:rsid w:val="005C085A"/>
    <w:rsid w:val="005C3379"/>
    <w:rsid w:val="005C5CF1"/>
    <w:rsid w:val="005D20DC"/>
    <w:rsid w:val="005E1658"/>
    <w:rsid w:val="005F0285"/>
    <w:rsid w:val="00601D28"/>
    <w:rsid w:val="00604F37"/>
    <w:rsid w:val="00626D13"/>
    <w:rsid w:val="00637A8B"/>
    <w:rsid w:val="006433B0"/>
    <w:rsid w:val="00654BEE"/>
    <w:rsid w:val="006642E8"/>
    <w:rsid w:val="00670487"/>
    <w:rsid w:val="00672FFE"/>
    <w:rsid w:val="00685BC7"/>
    <w:rsid w:val="006A6CEC"/>
    <w:rsid w:val="006B1EEE"/>
    <w:rsid w:val="006B1F38"/>
    <w:rsid w:val="006B57DB"/>
    <w:rsid w:val="006C357E"/>
    <w:rsid w:val="006C5AC4"/>
    <w:rsid w:val="006D1725"/>
    <w:rsid w:val="006E0132"/>
    <w:rsid w:val="006E4D0B"/>
    <w:rsid w:val="006E6046"/>
    <w:rsid w:val="006E6D17"/>
    <w:rsid w:val="006E72FF"/>
    <w:rsid w:val="0070391C"/>
    <w:rsid w:val="0071474E"/>
    <w:rsid w:val="007225EB"/>
    <w:rsid w:val="0072680B"/>
    <w:rsid w:val="00736072"/>
    <w:rsid w:val="00747693"/>
    <w:rsid w:val="00751197"/>
    <w:rsid w:val="00752EF8"/>
    <w:rsid w:val="00755DAC"/>
    <w:rsid w:val="00756572"/>
    <w:rsid w:val="00791E81"/>
    <w:rsid w:val="007A06E6"/>
    <w:rsid w:val="007B65D0"/>
    <w:rsid w:val="007D3B92"/>
    <w:rsid w:val="007D6B76"/>
    <w:rsid w:val="007E7314"/>
    <w:rsid w:val="007F3178"/>
    <w:rsid w:val="00812808"/>
    <w:rsid w:val="0081559B"/>
    <w:rsid w:val="00827A32"/>
    <w:rsid w:val="00833F87"/>
    <w:rsid w:val="0084019A"/>
    <w:rsid w:val="00845006"/>
    <w:rsid w:val="008517A0"/>
    <w:rsid w:val="0085444D"/>
    <w:rsid w:val="008612DD"/>
    <w:rsid w:val="00871A06"/>
    <w:rsid w:val="00881058"/>
    <w:rsid w:val="008811C4"/>
    <w:rsid w:val="0088399B"/>
    <w:rsid w:val="0089478D"/>
    <w:rsid w:val="00896003"/>
    <w:rsid w:val="008A1E18"/>
    <w:rsid w:val="008E2837"/>
    <w:rsid w:val="008F1A29"/>
    <w:rsid w:val="008F2701"/>
    <w:rsid w:val="0091189B"/>
    <w:rsid w:val="00917756"/>
    <w:rsid w:val="00920A7E"/>
    <w:rsid w:val="00920D48"/>
    <w:rsid w:val="00925FCE"/>
    <w:rsid w:val="00982A29"/>
    <w:rsid w:val="009926D0"/>
    <w:rsid w:val="009A3375"/>
    <w:rsid w:val="009A3617"/>
    <w:rsid w:val="009A3F46"/>
    <w:rsid w:val="009D69BA"/>
    <w:rsid w:val="009E1553"/>
    <w:rsid w:val="009E16D2"/>
    <w:rsid w:val="009E2AC0"/>
    <w:rsid w:val="009E3250"/>
    <w:rsid w:val="009E7EDE"/>
    <w:rsid w:val="009F255D"/>
    <w:rsid w:val="00A01F7F"/>
    <w:rsid w:val="00A40249"/>
    <w:rsid w:val="00A6123B"/>
    <w:rsid w:val="00A6320E"/>
    <w:rsid w:val="00A77CF6"/>
    <w:rsid w:val="00A82930"/>
    <w:rsid w:val="00A931AF"/>
    <w:rsid w:val="00AA1C74"/>
    <w:rsid w:val="00AC5598"/>
    <w:rsid w:val="00AD2A38"/>
    <w:rsid w:val="00AD49F0"/>
    <w:rsid w:val="00AD7B8A"/>
    <w:rsid w:val="00AE1C12"/>
    <w:rsid w:val="00AE1FCB"/>
    <w:rsid w:val="00AE45E1"/>
    <w:rsid w:val="00B06F7E"/>
    <w:rsid w:val="00B343C2"/>
    <w:rsid w:val="00B44E3B"/>
    <w:rsid w:val="00B60B66"/>
    <w:rsid w:val="00B6753E"/>
    <w:rsid w:val="00B709FB"/>
    <w:rsid w:val="00B71EBD"/>
    <w:rsid w:val="00B77C7D"/>
    <w:rsid w:val="00B8051B"/>
    <w:rsid w:val="00B8342D"/>
    <w:rsid w:val="00B91C7D"/>
    <w:rsid w:val="00B942A3"/>
    <w:rsid w:val="00BA45A5"/>
    <w:rsid w:val="00BB6C65"/>
    <w:rsid w:val="00BC2313"/>
    <w:rsid w:val="00BD2AAB"/>
    <w:rsid w:val="00BE43DE"/>
    <w:rsid w:val="00BE4ACA"/>
    <w:rsid w:val="00BF2B3C"/>
    <w:rsid w:val="00C01F09"/>
    <w:rsid w:val="00C254A6"/>
    <w:rsid w:val="00C45220"/>
    <w:rsid w:val="00C516C4"/>
    <w:rsid w:val="00C5428F"/>
    <w:rsid w:val="00C65887"/>
    <w:rsid w:val="00C66752"/>
    <w:rsid w:val="00C75399"/>
    <w:rsid w:val="00C75887"/>
    <w:rsid w:val="00C86922"/>
    <w:rsid w:val="00C9126B"/>
    <w:rsid w:val="00C93C8F"/>
    <w:rsid w:val="00CA09A2"/>
    <w:rsid w:val="00CC7171"/>
    <w:rsid w:val="00CF0F1E"/>
    <w:rsid w:val="00D036D4"/>
    <w:rsid w:val="00D11D1B"/>
    <w:rsid w:val="00D11E02"/>
    <w:rsid w:val="00D314D2"/>
    <w:rsid w:val="00D37584"/>
    <w:rsid w:val="00D509EF"/>
    <w:rsid w:val="00D51C88"/>
    <w:rsid w:val="00D51EBD"/>
    <w:rsid w:val="00D5240B"/>
    <w:rsid w:val="00D77A38"/>
    <w:rsid w:val="00D905A3"/>
    <w:rsid w:val="00D919DE"/>
    <w:rsid w:val="00D940B3"/>
    <w:rsid w:val="00DA0D92"/>
    <w:rsid w:val="00DA4C88"/>
    <w:rsid w:val="00DA6DED"/>
    <w:rsid w:val="00DB138F"/>
    <w:rsid w:val="00DC42BA"/>
    <w:rsid w:val="00DC5DC8"/>
    <w:rsid w:val="00DD2318"/>
    <w:rsid w:val="00DF3E39"/>
    <w:rsid w:val="00DF49E9"/>
    <w:rsid w:val="00E14098"/>
    <w:rsid w:val="00E2114A"/>
    <w:rsid w:val="00E231F9"/>
    <w:rsid w:val="00E33E29"/>
    <w:rsid w:val="00E474D7"/>
    <w:rsid w:val="00E51F47"/>
    <w:rsid w:val="00E52D03"/>
    <w:rsid w:val="00E54103"/>
    <w:rsid w:val="00E65FC4"/>
    <w:rsid w:val="00E74593"/>
    <w:rsid w:val="00E875F1"/>
    <w:rsid w:val="00E96DBF"/>
    <w:rsid w:val="00EB3D2A"/>
    <w:rsid w:val="00EC7382"/>
    <w:rsid w:val="00ED4857"/>
    <w:rsid w:val="00EE36CD"/>
    <w:rsid w:val="00F201B1"/>
    <w:rsid w:val="00F23914"/>
    <w:rsid w:val="00F44365"/>
    <w:rsid w:val="00F52DC4"/>
    <w:rsid w:val="00F63AEA"/>
    <w:rsid w:val="00F775BA"/>
    <w:rsid w:val="00FB4094"/>
    <w:rsid w:val="00FB7D89"/>
    <w:rsid w:val="00FC2468"/>
    <w:rsid w:val="00FC6FB4"/>
    <w:rsid w:val="00FD432F"/>
    <w:rsid w:val="00FE1380"/>
    <w:rsid w:val="00FE58EF"/>
    <w:rsid w:val="00FF6463"/>
    <w:rsid w:val="00FF698F"/>
    <w:rsid w:val="033D8DBB"/>
    <w:rsid w:val="04D640C4"/>
    <w:rsid w:val="0573717E"/>
    <w:rsid w:val="05A0DAFA"/>
    <w:rsid w:val="06274080"/>
    <w:rsid w:val="06E6843B"/>
    <w:rsid w:val="07383D83"/>
    <w:rsid w:val="096114A3"/>
    <w:rsid w:val="0973F767"/>
    <w:rsid w:val="099447CA"/>
    <w:rsid w:val="09EB583E"/>
    <w:rsid w:val="0B71C8A4"/>
    <w:rsid w:val="1333B3B7"/>
    <w:rsid w:val="13EA903E"/>
    <w:rsid w:val="14397541"/>
    <w:rsid w:val="14954B3A"/>
    <w:rsid w:val="15763532"/>
    <w:rsid w:val="1866C13B"/>
    <w:rsid w:val="18F8310E"/>
    <w:rsid w:val="19E12ED2"/>
    <w:rsid w:val="1AEE9351"/>
    <w:rsid w:val="1D863DD6"/>
    <w:rsid w:val="1DCB271C"/>
    <w:rsid w:val="1EFC4537"/>
    <w:rsid w:val="2138A2D7"/>
    <w:rsid w:val="218AB182"/>
    <w:rsid w:val="2232F103"/>
    <w:rsid w:val="22D54560"/>
    <w:rsid w:val="2355367C"/>
    <w:rsid w:val="241E3A72"/>
    <w:rsid w:val="24CCC23D"/>
    <w:rsid w:val="2634E5C5"/>
    <w:rsid w:val="268C1D4F"/>
    <w:rsid w:val="26E69045"/>
    <w:rsid w:val="27A626AB"/>
    <w:rsid w:val="29F1BC10"/>
    <w:rsid w:val="2BF9FE8B"/>
    <w:rsid w:val="2BFE0E89"/>
    <w:rsid w:val="2C449DA4"/>
    <w:rsid w:val="2CD4A90E"/>
    <w:rsid w:val="2CF9D1D6"/>
    <w:rsid w:val="2D71AA5A"/>
    <w:rsid w:val="2F322577"/>
    <w:rsid w:val="30EC1A3A"/>
    <w:rsid w:val="31DE4B90"/>
    <w:rsid w:val="33C9F9AC"/>
    <w:rsid w:val="34174BF6"/>
    <w:rsid w:val="343C3C91"/>
    <w:rsid w:val="36771995"/>
    <w:rsid w:val="386C8D5A"/>
    <w:rsid w:val="39DC0529"/>
    <w:rsid w:val="3BCF9839"/>
    <w:rsid w:val="3E1E23C0"/>
    <w:rsid w:val="3F541C21"/>
    <w:rsid w:val="3F6161AF"/>
    <w:rsid w:val="3F70453F"/>
    <w:rsid w:val="414E2561"/>
    <w:rsid w:val="4353F953"/>
    <w:rsid w:val="44B06BBE"/>
    <w:rsid w:val="46228FD4"/>
    <w:rsid w:val="46BD8A2C"/>
    <w:rsid w:val="46C51A62"/>
    <w:rsid w:val="48784970"/>
    <w:rsid w:val="494A9313"/>
    <w:rsid w:val="4975FA76"/>
    <w:rsid w:val="4B86D486"/>
    <w:rsid w:val="4C8BE01C"/>
    <w:rsid w:val="4F4F5171"/>
    <w:rsid w:val="5395086B"/>
    <w:rsid w:val="549DE839"/>
    <w:rsid w:val="557029BE"/>
    <w:rsid w:val="559FCEA4"/>
    <w:rsid w:val="575D291F"/>
    <w:rsid w:val="58C5CCCE"/>
    <w:rsid w:val="59021DF8"/>
    <w:rsid w:val="59632AD4"/>
    <w:rsid w:val="59681986"/>
    <w:rsid w:val="5988AE10"/>
    <w:rsid w:val="5997478A"/>
    <w:rsid w:val="59D09110"/>
    <w:rsid w:val="5A6D1080"/>
    <w:rsid w:val="5AC1216D"/>
    <w:rsid w:val="5BBB859D"/>
    <w:rsid w:val="5BF72B2A"/>
    <w:rsid w:val="5E067C25"/>
    <w:rsid w:val="5EC6165E"/>
    <w:rsid w:val="5FA4028A"/>
    <w:rsid w:val="60E50884"/>
    <w:rsid w:val="62BEB927"/>
    <w:rsid w:val="63AD3A1C"/>
    <w:rsid w:val="64EEF1F9"/>
    <w:rsid w:val="64F37981"/>
    <w:rsid w:val="654411D3"/>
    <w:rsid w:val="65FFBCBD"/>
    <w:rsid w:val="679C57CA"/>
    <w:rsid w:val="67FE6DB6"/>
    <w:rsid w:val="68CADA95"/>
    <w:rsid w:val="690B0BAA"/>
    <w:rsid w:val="69E96D1A"/>
    <w:rsid w:val="6EAE4907"/>
    <w:rsid w:val="6F801B3D"/>
    <w:rsid w:val="72DC3CB5"/>
    <w:rsid w:val="73681629"/>
    <w:rsid w:val="76645A49"/>
    <w:rsid w:val="7695DCC9"/>
    <w:rsid w:val="778A4189"/>
    <w:rsid w:val="7B1FDAC9"/>
    <w:rsid w:val="7DB35321"/>
    <w:rsid w:val="7E4093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6D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4D"/>
    <w:pPr>
      <w:spacing w:after="0" w:line="288" w:lineRule="auto"/>
      <w:jc w:val="both"/>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qFormat/>
    <w:rsid w:val="0085444D"/>
    <w:pPr>
      <w:numPr>
        <w:numId w:val="1"/>
      </w:numPr>
      <w:ind w:left="567" w:hanging="567"/>
      <w:outlineLvl w:val="0"/>
    </w:pPr>
    <w:rPr>
      <w:kern w:val="28"/>
    </w:rPr>
  </w:style>
  <w:style w:type="paragraph" w:styleId="Heading2">
    <w:name w:val="heading 2"/>
    <w:basedOn w:val="Normal"/>
    <w:next w:val="Normal"/>
    <w:link w:val="Heading2Char"/>
    <w:qFormat/>
    <w:rsid w:val="0085444D"/>
    <w:pPr>
      <w:numPr>
        <w:ilvl w:val="1"/>
        <w:numId w:val="1"/>
      </w:numPr>
      <w:ind w:left="567" w:hanging="567"/>
      <w:outlineLvl w:val="1"/>
    </w:pPr>
  </w:style>
  <w:style w:type="paragraph" w:styleId="Heading3">
    <w:name w:val="heading 3"/>
    <w:basedOn w:val="Normal"/>
    <w:next w:val="Normal"/>
    <w:link w:val="Heading3Char"/>
    <w:qFormat/>
    <w:rsid w:val="0085444D"/>
    <w:pPr>
      <w:numPr>
        <w:ilvl w:val="2"/>
        <w:numId w:val="1"/>
      </w:numPr>
      <w:ind w:left="567" w:hanging="567"/>
      <w:outlineLvl w:val="2"/>
    </w:pPr>
  </w:style>
  <w:style w:type="paragraph" w:styleId="Heading4">
    <w:name w:val="heading 4"/>
    <w:basedOn w:val="Normal"/>
    <w:next w:val="Normal"/>
    <w:link w:val="Heading4Char"/>
    <w:qFormat/>
    <w:rsid w:val="0085444D"/>
    <w:pPr>
      <w:numPr>
        <w:ilvl w:val="3"/>
        <w:numId w:val="1"/>
      </w:numPr>
      <w:ind w:left="567" w:hanging="567"/>
      <w:outlineLvl w:val="3"/>
    </w:pPr>
  </w:style>
  <w:style w:type="paragraph" w:styleId="Heading5">
    <w:name w:val="heading 5"/>
    <w:basedOn w:val="Normal"/>
    <w:next w:val="Normal"/>
    <w:link w:val="Heading5Char"/>
    <w:qFormat/>
    <w:rsid w:val="0085444D"/>
    <w:pPr>
      <w:numPr>
        <w:ilvl w:val="4"/>
        <w:numId w:val="1"/>
      </w:numPr>
      <w:ind w:left="567" w:hanging="567"/>
      <w:outlineLvl w:val="4"/>
    </w:pPr>
  </w:style>
  <w:style w:type="paragraph" w:styleId="Heading6">
    <w:name w:val="heading 6"/>
    <w:basedOn w:val="Normal"/>
    <w:next w:val="Normal"/>
    <w:link w:val="Heading6Char"/>
    <w:qFormat/>
    <w:rsid w:val="0085444D"/>
    <w:pPr>
      <w:numPr>
        <w:ilvl w:val="5"/>
        <w:numId w:val="1"/>
      </w:numPr>
      <w:ind w:left="567" w:hanging="567"/>
      <w:outlineLvl w:val="5"/>
    </w:pPr>
  </w:style>
  <w:style w:type="paragraph" w:styleId="Heading7">
    <w:name w:val="heading 7"/>
    <w:basedOn w:val="Normal"/>
    <w:next w:val="Normal"/>
    <w:link w:val="Heading7Char"/>
    <w:qFormat/>
    <w:rsid w:val="0085444D"/>
    <w:pPr>
      <w:numPr>
        <w:ilvl w:val="6"/>
        <w:numId w:val="1"/>
      </w:numPr>
      <w:ind w:left="567" w:hanging="567"/>
      <w:outlineLvl w:val="6"/>
    </w:pPr>
  </w:style>
  <w:style w:type="paragraph" w:styleId="Heading8">
    <w:name w:val="heading 8"/>
    <w:basedOn w:val="Normal"/>
    <w:next w:val="Normal"/>
    <w:link w:val="Heading8Char"/>
    <w:qFormat/>
    <w:rsid w:val="0085444D"/>
    <w:pPr>
      <w:numPr>
        <w:ilvl w:val="7"/>
        <w:numId w:val="1"/>
      </w:numPr>
      <w:ind w:left="567" w:hanging="567"/>
      <w:outlineLvl w:val="7"/>
    </w:pPr>
  </w:style>
  <w:style w:type="paragraph" w:styleId="Heading9">
    <w:name w:val="heading 9"/>
    <w:basedOn w:val="Normal"/>
    <w:next w:val="Normal"/>
    <w:link w:val="Heading9Char"/>
    <w:qFormat/>
    <w:rsid w:val="0085444D"/>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444D"/>
    <w:rPr>
      <w:rFonts w:ascii="Times New Roman" w:eastAsia="Times New Roman" w:hAnsi="Times New Roman" w:cs="Times New Roman"/>
      <w:kern w:val="28"/>
      <w:sz w:val="22"/>
      <w:szCs w:val="22"/>
      <w:lang w:val="nl-NL"/>
      <w14:ligatures w14:val="none"/>
    </w:rPr>
  </w:style>
  <w:style w:type="character" w:customStyle="1" w:styleId="Heading2Char">
    <w:name w:val="Heading 2 Char"/>
    <w:basedOn w:val="DefaultParagraphFont"/>
    <w:link w:val="Heading2"/>
    <w:rsid w:val="0085444D"/>
    <w:rPr>
      <w:rFonts w:ascii="Times New Roman" w:eastAsia="Times New Roman" w:hAnsi="Times New Roman" w:cs="Times New Roman"/>
      <w:kern w:val="0"/>
      <w:sz w:val="22"/>
      <w:szCs w:val="22"/>
      <w:lang w:val="nl-NL"/>
      <w14:ligatures w14:val="none"/>
    </w:rPr>
  </w:style>
  <w:style w:type="character" w:customStyle="1" w:styleId="Heading3Char">
    <w:name w:val="Heading 3 Char"/>
    <w:basedOn w:val="DefaultParagraphFont"/>
    <w:link w:val="Heading3"/>
    <w:rsid w:val="0085444D"/>
    <w:rPr>
      <w:rFonts w:ascii="Times New Roman" w:eastAsia="Times New Roman" w:hAnsi="Times New Roman" w:cs="Times New Roman"/>
      <w:kern w:val="0"/>
      <w:sz w:val="22"/>
      <w:szCs w:val="22"/>
      <w:lang w:val="nl-NL"/>
      <w14:ligatures w14:val="none"/>
    </w:rPr>
  </w:style>
  <w:style w:type="character" w:customStyle="1" w:styleId="Heading4Char">
    <w:name w:val="Heading 4 Char"/>
    <w:basedOn w:val="DefaultParagraphFont"/>
    <w:link w:val="Heading4"/>
    <w:rsid w:val="0085444D"/>
    <w:rPr>
      <w:rFonts w:ascii="Times New Roman" w:eastAsia="Times New Roman" w:hAnsi="Times New Roman" w:cs="Times New Roman"/>
      <w:kern w:val="0"/>
      <w:sz w:val="22"/>
      <w:szCs w:val="22"/>
      <w:lang w:val="nl-NL"/>
      <w14:ligatures w14:val="none"/>
    </w:rPr>
  </w:style>
  <w:style w:type="character" w:customStyle="1" w:styleId="Heading5Char">
    <w:name w:val="Heading 5 Char"/>
    <w:basedOn w:val="DefaultParagraphFont"/>
    <w:link w:val="Heading5"/>
    <w:rsid w:val="0085444D"/>
    <w:rPr>
      <w:rFonts w:ascii="Times New Roman" w:eastAsia="Times New Roman" w:hAnsi="Times New Roman" w:cs="Times New Roman"/>
      <w:kern w:val="0"/>
      <w:sz w:val="22"/>
      <w:szCs w:val="22"/>
      <w:lang w:val="nl-NL"/>
      <w14:ligatures w14:val="none"/>
    </w:rPr>
  </w:style>
  <w:style w:type="character" w:customStyle="1" w:styleId="Heading6Char">
    <w:name w:val="Heading 6 Char"/>
    <w:basedOn w:val="DefaultParagraphFont"/>
    <w:link w:val="Heading6"/>
    <w:rsid w:val="0085444D"/>
    <w:rPr>
      <w:rFonts w:ascii="Times New Roman" w:eastAsia="Times New Roman" w:hAnsi="Times New Roman" w:cs="Times New Roman"/>
      <w:kern w:val="0"/>
      <w:sz w:val="22"/>
      <w:szCs w:val="22"/>
      <w:lang w:val="nl-NL"/>
      <w14:ligatures w14:val="none"/>
    </w:rPr>
  </w:style>
  <w:style w:type="character" w:customStyle="1" w:styleId="Heading7Char">
    <w:name w:val="Heading 7 Char"/>
    <w:basedOn w:val="DefaultParagraphFont"/>
    <w:link w:val="Heading7"/>
    <w:rsid w:val="0085444D"/>
    <w:rPr>
      <w:rFonts w:ascii="Times New Roman" w:eastAsia="Times New Roman" w:hAnsi="Times New Roman" w:cs="Times New Roman"/>
      <w:kern w:val="0"/>
      <w:sz w:val="22"/>
      <w:szCs w:val="22"/>
      <w:lang w:val="nl-NL"/>
      <w14:ligatures w14:val="none"/>
    </w:rPr>
  </w:style>
  <w:style w:type="character" w:customStyle="1" w:styleId="Heading8Char">
    <w:name w:val="Heading 8 Char"/>
    <w:basedOn w:val="DefaultParagraphFont"/>
    <w:link w:val="Heading8"/>
    <w:rsid w:val="0085444D"/>
    <w:rPr>
      <w:rFonts w:ascii="Times New Roman" w:eastAsia="Times New Roman" w:hAnsi="Times New Roman" w:cs="Times New Roman"/>
      <w:kern w:val="0"/>
      <w:sz w:val="22"/>
      <w:szCs w:val="22"/>
      <w:lang w:val="nl-NL"/>
      <w14:ligatures w14:val="none"/>
    </w:rPr>
  </w:style>
  <w:style w:type="character" w:customStyle="1" w:styleId="Heading9Char">
    <w:name w:val="Heading 9 Char"/>
    <w:basedOn w:val="DefaultParagraphFont"/>
    <w:link w:val="Heading9"/>
    <w:rsid w:val="0085444D"/>
    <w:rPr>
      <w:rFonts w:ascii="Times New Roman" w:eastAsia="Times New Roman" w:hAnsi="Times New Roman" w:cs="Times New Roman"/>
      <w:kern w:val="0"/>
      <w:sz w:val="22"/>
      <w:szCs w:val="22"/>
      <w:lang w:val="nl-NL"/>
      <w14:ligatures w14:val="none"/>
    </w:rPr>
  </w:style>
  <w:style w:type="paragraph" w:styleId="Title">
    <w:name w:val="Title"/>
    <w:basedOn w:val="Normal"/>
    <w:next w:val="Normal"/>
    <w:link w:val="TitleChar"/>
    <w:uiPriority w:val="10"/>
    <w:qFormat/>
    <w:rsid w:val="0085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44D"/>
    <w:pPr>
      <w:spacing w:before="160"/>
      <w:jc w:val="center"/>
    </w:pPr>
    <w:rPr>
      <w:i/>
      <w:iCs/>
      <w:color w:val="404040" w:themeColor="text1" w:themeTint="BF"/>
    </w:rPr>
  </w:style>
  <w:style w:type="character" w:customStyle="1" w:styleId="QuoteChar">
    <w:name w:val="Quote Char"/>
    <w:basedOn w:val="DefaultParagraphFont"/>
    <w:link w:val="Quote"/>
    <w:uiPriority w:val="29"/>
    <w:rsid w:val="0085444D"/>
    <w:rPr>
      <w:i/>
      <w:iCs/>
      <w:color w:val="404040" w:themeColor="text1" w:themeTint="BF"/>
    </w:rPr>
  </w:style>
  <w:style w:type="paragraph" w:styleId="ListParagraph">
    <w:name w:val="List Paragraph"/>
    <w:basedOn w:val="Normal"/>
    <w:uiPriority w:val="34"/>
    <w:qFormat/>
    <w:rsid w:val="0085444D"/>
    <w:pPr>
      <w:ind w:left="720"/>
      <w:contextualSpacing/>
    </w:pPr>
  </w:style>
  <w:style w:type="character" w:styleId="IntenseEmphasis">
    <w:name w:val="Intense Emphasis"/>
    <w:basedOn w:val="DefaultParagraphFont"/>
    <w:uiPriority w:val="21"/>
    <w:qFormat/>
    <w:rsid w:val="0085444D"/>
    <w:rPr>
      <w:i/>
      <w:iCs/>
      <w:color w:val="0F4761" w:themeColor="accent1" w:themeShade="BF"/>
    </w:rPr>
  </w:style>
  <w:style w:type="paragraph" w:styleId="IntenseQuote">
    <w:name w:val="Intense Quote"/>
    <w:basedOn w:val="Normal"/>
    <w:next w:val="Normal"/>
    <w:link w:val="IntenseQuoteChar"/>
    <w:uiPriority w:val="30"/>
    <w:qFormat/>
    <w:rsid w:val="00854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44D"/>
    <w:rPr>
      <w:i/>
      <w:iCs/>
      <w:color w:val="0F4761" w:themeColor="accent1" w:themeShade="BF"/>
    </w:rPr>
  </w:style>
  <w:style w:type="character" w:styleId="IntenseReference">
    <w:name w:val="Intense Reference"/>
    <w:basedOn w:val="DefaultParagraphFont"/>
    <w:uiPriority w:val="32"/>
    <w:qFormat/>
    <w:rsid w:val="0085444D"/>
    <w:rPr>
      <w:b/>
      <w:bCs/>
      <w:smallCaps/>
      <w:color w:val="0F4761" w:themeColor="accent1" w:themeShade="BF"/>
      <w:spacing w:val="5"/>
    </w:rPr>
  </w:style>
  <w:style w:type="paragraph" w:styleId="Footer">
    <w:name w:val="footer"/>
    <w:basedOn w:val="Normal"/>
    <w:link w:val="FooterChar"/>
    <w:qFormat/>
    <w:rsid w:val="0085444D"/>
  </w:style>
  <w:style w:type="character" w:customStyle="1" w:styleId="FooterChar">
    <w:name w:val="Footer Char"/>
    <w:basedOn w:val="DefaultParagraphFont"/>
    <w:link w:val="Footer"/>
    <w:rsid w:val="0085444D"/>
    <w:rPr>
      <w:rFonts w:ascii="Times New Roman" w:eastAsia="Times New Roman" w:hAnsi="Times New Roman" w:cs="Times New Roman"/>
      <w:kern w:val="0"/>
      <w:sz w:val="22"/>
      <w:szCs w:val="22"/>
      <w14:ligatures w14:val="none"/>
    </w:rPr>
  </w:style>
  <w:style w:type="paragraph" w:styleId="FootnoteText">
    <w:name w:val="footnote text"/>
    <w:basedOn w:val="Normal"/>
    <w:link w:val="FootnoteTextChar"/>
    <w:qFormat/>
    <w:rsid w:val="0085444D"/>
    <w:pPr>
      <w:keepLines/>
      <w:spacing w:after="60" w:line="240" w:lineRule="auto"/>
      <w:ind w:left="567" w:hanging="567"/>
    </w:pPr>
    <w:rPr>
      <w:sz w:val="16"/>
    </w:rPr>
  </w:style>
  <w:style w:type="character" w:customStyle="1" w:styleId="FootnoteTextChar">
    <w:name w:val="Footnote Text Char"/>
    <w:basedOn w:val="DefaultParagraphFont"/>
    <w:link w:val="FootnoteText"/>
    <w:rsid w:val="0085444D"/>
    <w:rPr>
      <w:rFonts w:ascii="Times New Roman" w:eastAsia="Times New Roman" w:hAnsi="Times New Roman" w:cs="Times New Roman"/>
      <w:kern w:val="0"/>
      <w:sz w:val="16"/>
      <w:szCs w:val="22"/>
      <w:lang w:val="nl-NL"/>
      <w14:ligatures w14:val="none"/>
    </w:rPr>
  </w:style>
  <w:style w:type="paragraph" w:styleId="Header">
    <w:name w:val="header"/>
    <w:basedOn w:val="Normal"/>
    <w:link w:val="HeaderChar"/>
    <w:qFormat/>
    <w:rsid w:val="0085444D"/>
  </w:style>
  <w:style w:type="character" w:customStyle="1" w:styleId="HeaderChar">
    <w:name w:val="Header Char"/>
    <w:basedOn w:val="DefaultParagraphFont"/>
    <w:link w:val="Header"/>
    <w:rsid w:val="0085444D"/>
    <w:rPr>
      <w:rFonts w:ascii="Times New Roman" w:eastAsia="Times New Roman" w:hAnsi="Times New Roman" w:cs="Times New Roman"/>
      <w:kern w:val="0"/>
      <w:sz w:val="22"/>
      <w:szCs w:val="22"/>
      <w14:ligatures w14:val="none"/>
    </w:rPr>
  </w:style>
  <w:style w:type="paragraph" w:customStyle="1" w:styleId="quotes">
    <w:name w:val="quotes"/>
    <w:basedOn w:val="Normal"/>
    <w:next w:val="Normal"/>
    <w:rsid w:val="0085444D"/>
    <w:pPr>
      <w:ind w:left="720"/>
    </w:pPr>
    <w:rPr>
      <w:i/>
    </w:rPr>
  </w:style>
  <w:style w:type="character" w:styleId="FootnoteReference">
    <w:name w:val="footnote reference"/>
    <w:basedOn w:val="DefaultParagraphFont"/>
    <w:unhideWhenUsed/>
    <w:qFormat/>
    <w:rsid w:val="0085444D"/>
    <w:rPr>
      <w:sz w:val="24"/>
      <w:vertAlign w:val="superscript"/>
    </w:rPr>
  </w:style>
  <w:style w:type="table" w:styleId="TableGrid">
    <w:name w:val="Table Grid"/>
    <w:basedOn w:val="TableNormal"/>
    <w:uiPriority w:val="39"/>
    <w:rsid w:val="00812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2232F103"/>
    <w:rPr>
      <w:color w:val="467886"/>
      <w:u w:val="single"/>
    </w:rPr>
  </w:style>
  <w:style w:type="paragraph" w:styleId="NormalWeb">
    <w:name w:val="Normal (Web)"/>
    <w:basedOn w:val="Normal"/>
    <w:uiPriority w:val="99"/>
    <w:unhideWhenUsed/>
    <w:rsid w:val="00E96DBF"/>
    <w:pPr>
      <w:spacing w:before="100" w:beforeAutospacing="1" w:after="100" w:afterAutospacing="1" w:line="240" w:lineRule="auto"/>
      <w:jc w:val="left"/>
    </w:pPr>
    <w:rPr>
      <w:sz w:val="24"/>
      <w:szCs w:val="24"/>
      <w:lang w:eastAsia="fr-BE"/>
    </w:rPr>
  </w:style>
  <w:style w:type="character" w:customStyle="1" w:styleId="UnresolvedMention1">
    <w:name w:val="Unresolved Mention1"/>
    <w:basedOn w:val="DefaultParagraphFont"/>
    <w:uiPriority w:val="99"/>
    <w:semiHidden/>
    <w:unhideWhenUsed/>
    <w:rsid w:val="00AE1C12"/>
    <w:rPr>
      <w:color w:val="605E5C"/>
      <w:shd w:val="clear" w:color="auto" w:fill="E1DFDD"/>
    </w:rPr>
  </w:style>
  <w:style w:type="character" w:styleId="CommentReference">
    <w:name w:val="annotation reference"/>
    <w:basedOn w:val="DefaultParagraphFont"/>
    <w:uiPriority w:val="99"/>
    <w:semiHidden/>
    <w:unhideWhenUsed/>
    <w:rsid w:val="00E231F9"/>
    <w:rPr>
      <w:sz w:val="16"/>
      <w:szCs w:val="16"/>
    </w:rPr>
  </w:style>
  <w:style w:type="paragraph" w:styleId="CommentText">
    <w:name w:val="annotation text"/>
    <w:basedOn w:val="Normal"/>
    <w:link w:val="CommentTextChar"/>
    <w:uiPriority w:val="99"/>
    <w:unhideWhenUsed/>
    <w:rsid w:val="00E231F9"/>
    <w:pPr>
      <w:spacing w:line="240" w:lineRule="auto"/>
    </w:pPr>
    <w:rPr>
      <w:sz w:val="20"/>
      <w:szCs w:val="20"/>
    </w:rPr>
  </w:style>
  <w:style w:type="character" w:customStyle="1" w:styleId="CommentTextChar">
    <w:name w:val="Comment Text Char"/>
    <w:basedOn w:val="DefaultParagraphFont"/>
    <w:link w:val="CommentText"/>
    <w:uiPriority w:val="99"/>
    <w:rsid w:val="00E231F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31F9"/>
    <w:rPr>
      <w:b/>
      <w:bCs/>
    </w:rPr>
  </w:style>
  <w:style w:type="character" w:customStyle="1" w:styleId="CommentSubjectChar">
    <w:name w:val="Comment Subject Char"/>
    <w:basedOn w:val="CommentTextChar"/>
    <w:link w:val="CommentSubject"/>
    <w:uiPriority w:val="99"/>
    <w:semiHidden/>
    <w:rsid w:val="00E231F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77CF6"/>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4118b5-9ee6-4164-84a1-9ee11df42f38">
      <Value>42</Value>
      <Value>108</Value>
      <Value>30</Value>
      <Value>26</Value>
      <Value>38</Value>
      <Value>23</Value>
      <Value>19</Value>
      <Value>55</Value>
      <Value>15</Value>
      <Value>34</Value>
      <Value>8</Value>
      <Value>7</Value>
      <Value>5</Value>
      <Value>4</Value>
      <Value>1</Value>
    </TaxCatchAll>
    <lcf76f155ced4ddcb4097134ff3c332f xmlns="c548c181-ea9c-4df7-ba3e-ed04bb2964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625B7290ECA14C9B9C920DAF397DDD" ma:contentTypeVersion="13" ma:contentTypeDescription="Crea un document nou" ma:contentTypeScope="" ma:versionID="f050a9cd4a4b3069637d12729de1b889">
  <xsd:schema xmlns:xsd="http://www.w3.org/2001/XMLSchema" xmlns:xs="http://www.w3.org/2001/XMLSchema" xmlns:p="http://schemas.microsoft.com/office/2006/metadata/properties" xmlns:ns2="c548c181-ea9c-4df7-ba3e-ed04bb296489" xmlns:ns3="044118b5-9ee6-4164-84a1-9ee11df42f38" targetNamespace="http://schemas.microsoft.com/office/2006/metadata/properties" ma:root="true" ma:fieldsID="91ea4046f3aac02ae01ff0250900e4b0" ns2:_="" ns3:_="">
    <xsd:import namespace="c548c181-ea9c-4df7-ba3e-ed04bb296489"/>
    <xsd:import namespace="044118b5-9ee6-4164-84a1-9ee11df42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8c181-ea9c-4df7-ba3e-ed04bb296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118b5-9ee6-4164-84a1-9ee11df42f3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512802-f66a-48ef-947a-257525ed33d4}" ma:internalName="TaxCatchAll" ma:showField="CatchAllData" ma:web="044118b5-9ee6-4164-84a1-9ee11df42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99753E6-4F86-4738-87F0-1D79CC40036C}">
  <ds:schemaRefs>
    <ds:schemaRef ds:uri="http://schemas.microsoft.com/sharepoint/v3/contenttype/forms"/>
  </ds:schemaRefs>
</ds:datastoreItem>
</file>

<file path=customXml/itemProps2.xml><?xml version="1.0" encoding="utf-8"?>
<ds:datastoreItem xmlns:ds="http://schemas.openxmlformats.org/officeDocument/2006/customXml" ds:itemID="{07F13EA9-FA72-45A3-8759-4093F65DC5A0}">
  <ds:schemaRefs>
    <ds:schemaRef ds:uri="http://schemas.microsoft.com/office/2006/metadata/properties"/>
    <ds:schemaRef ds:uri="http://schemas.microsoft.com/office/infopath/2007/PartnerControls"/>
    <ds:schemaRef ds:uri="9a374663-1dfe-4dc2-a588-c58c3844eeda"/>
    <ds:schemaRef ds:uri="http://schemas.microsoft.com/sharepoint/v3/fields"/>
    <ds:schemaRef ds:uri="68ce00de-c7de-4bf2-ae4a-2c37257de83e"/>
  </ds:schemaRefs>
</ds:datastoreItem>
</file>

<file path=customXml/itemProps3.xml><?xml version="1.0" encoding="utf-8"?>
<ds:datastoreItem xmlns:ds="http://schemas.openxmlformats.org/officeDocument/2006/customXml" ds:itemID="{5F23EF0F-7715-47A4-AB67-453BCC4F262C}"/>
</file>

<file path=customXml/itemProps4.xml><?xml version="1.0" encoding="utf-8"?>
<ds:datastoreItem xmlns:ds="http://schemas.openxmlformats.org/officeDocument/2006/customXml" ds:itemID="{44E5C2E4-9F25-4CF1-A871-52E8E1CBE796}">
  <ds:schemaRefs>
    <ds:schemaRef ds:uri="http://schemas.openxmlformats.org/officeDocument/2006/bibliography"/>
  </ds:schemaRefs>
</ds:datastoreItem>
</file>

<file path=customXml/itemProps5.xml><?xml version="1.0" encoding="utf-8"?>
<ds:datastoreItem xmlns:ds="http://schemas.openxmlformats.org/officeDocument/2006/customXml" ds:itemID="{620E91C6-80B1-4E30-BFD3-A8F6DB4FEBF2}">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675</Words>
  <Characters>4578</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Galway Declaration - Developing entrepreneurship in coastal cities and regions</vt:lpstr>
    </vt:vector>
  </TitlesOfParts>
  <Manager/>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van Galway - Ontwikkeling van ondernemerschap in kustgemeenten en -regio's</dc:title>
  <dc:creator/>
  <cp:keywords>COR-2026-02338-00-00-DECL-TRA-EN</cp:keywords>
  <dc:description>Rapporteur: -  Original language: - EN Date of document: - 21/08/2026 Date of meeting: - 14/09/2026 External documents: -  Administrator responsible: -  DE VINCK DONALD</dc:description>
  <cp:lastModifiedBy/>
  <cp:revision>9</cp:revision>
  <cp:lastPrinted>2026-02-05T14:30:00Z</cp:lastPrinted>
  <dcterms:created xsi:type="dcterms:W3CDTF">2026-08-31T11:40:00Z</dcterms:created>
  <dcterms:modified xsi:type="dcterms:W3CDTF">2026-09-02T14:22:00Z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21/08/2026</vt:lpwstr>
  </property>
  <property fmtid="{D5CDD505-2E9C-101B-9397-08002B2CF9AE}" pid="4" name="Pref_Time">
    <vt:lpwstr>13:40:35, 11:17:32</vt:lpwstr>
  </property>
  <property fmtid="{D5CDD505-2E9C-101B-9397-08002B2CF9AE}" pid="5" name="Pref_User">
    <vt:lpwstr>pacup, jhvi</vt:lpwstr>
  </property>
  <property fmtid="{D5CDD505-2E9C-101B-9397-08002B2CF9AE}" pid="6" name="Pref_FileName">
    <vt:lpwstr>COR-2026-02338-00-01-DECL-ORI.docx, COR-2026-02338-00-00-DECL-TRA-EN-CRR.docx</vt:lpwstr>
  </property>
  <property fmtid="{D5CDD505-2E9C-101B-9397-08002B2CF9AE}" pid="7" name="ContentTypeId">
    <vt:lpwstr>0x010100E4625B7290ECA14C9B9C920DAF397DDD</vt:lpwstr>
  </property>
  <property fmtid="{D5CDD505-2E9C-101B-9397-08002B2CF9AE}" pid="8" name="_dlc_DocIdItemGuid">
    <vt:lpwstr>5ce4b955-20af-428e-97a6-34d56d61a017</vt:lpwstr>
  </property>
  <property fmtid="{D5CDD505-2E9C-101B-9397-08002B2CF9AE}" pid="9" name="AvailableTranslations">
    <vt:lpwstr>4;#EN|f2175f21-25d7-44a3-96da-d6a61b075e1b;#26;#NL|55c6556c-b4f4-441d-9acf-c498d4f838bd;#30;#PL|1e03da61-4678-4e07-b136-b5024ca9197b;#19;#SK|46d9fce0-ef79-4f71-b89b-cd6aa82426b8;#38;#LT|a7ff5ce7-6123-4f68-865a-a57c31810414;#15;#FR|d2afafd3-4c81-4f60-8f52-ee33f2f54ff3;#34;#GA|762d2456-c427-4ecb-b312-af3dad8e258c;#42;#RO|feb747a2-64cd-4299-af12-4833ddc30497;#23;#DE|f6b31e5a-26fa-4935-b661-318e46daf27e</vt:lpwstr>
  </property>
  <property fmtid="{D5CDD505-2E9C-101B-9397-08002B2CF9AE}" pid="10" name="DocumentType_0">
    <vt:lpwstr>DECL|3e2492ed-4ef9-4eb0-bb74-05f60f74f0a3</vt:lpwstr>
  </property>
  <property fmtid="{D5CDD505-2E9C-101B-9397-08002B2CF9AE}" pid="11" name="DossierName_0">
    <vt:lpwstr/>
  </property>
  <property fmtid="{D5CDD505-2E9C-101B-9397-08002B2CF9AE}" pid="12" name="DocumentSource_0">
    <vt:lpwstr>CoR|cb2d75ef-4a7d-4393-b797-49ed6298a5ea</vt:lpwstr>
  </property>
  <property fmtid="{D5CDD505-2E9C-101B-9397-08002B2CF9AE}" pid="13" name="DocumentNumber">
    <vt:i4>2338</vt:i4>
  </property>
  <property fmtid="{D5CDD505-2E9C-101B-9397-08002B2CF9AE}" pid="14" name="FicheYear">
    <vt:i4>2026</vt:i4>
  </property>
  <property fmtid="{D5CDD505-2E9C-101B-9397-08002B2CF9AE}" pid="15" name="DocumentVersion">
    <vt:i4>1</vt:i4>
  </property>
  <property fmtid="{D5CDD505-2E9C-101B-9397-08002B2CF9AE}" pid="16" name="DocumentStatus">
    <vt:lpwstr>8;#TRA|150d2a88-1431-44e6-a8ca-0bb753ab8672</vt:lpwstr>
  </property>
  <property fmtid="{D5CDD505-2E9C-101B-9397-08002B2CF9AE}" pid="17" name="DocumentPart">
    <vt:i4>0</vt:i4>
  </property>
  <property fmtid="{D5CDD505-2E9C-101B-9397-08002B2CF9AE}" pid="18" name="DossierName">
    <vt:lpwstr/>
  </property>
  <property fmtid="{D5CDD505-2E9C-101B-9397-08002B2CF9AE}" pid="19" name="DocumentSource">
    <vt:lpwstr>1;#CoR|cb2d75ef-4a7d-4393-b797-49ed6298a5ea</vt:lpwstr>
  </property>
  <property fmtid="{D5CDD505-2E9C-101B-9397-08002B2CF9AE}" pid="20" name="DocumentType">
    <vt:lpwstr>108;#DECL|3e2492ed-4ef9-4eb0-bb74-05f60f74f0a3</vt:lpwstr>
  </property>
  <property fmtid="{D5CDD505-2E9C-101B-9397-08002B2CF9AE}" pid="21" name="RequestingService">
    <vt:lpwstr>Alliance européenne</vt:lpwstr>
  </property>
  <property fmtid="{D5CDD505-2E9C-101B-9397-08002B2CF9AE}" pid="22" name="Confidentiality">
    <vt:lpwstr>5;#Unrestricted|826e22d7-d029-4ec0-a450-0c28ff673572</vt:lpwstr>
  </property>
  <property fmtid="{D5CDD505-2E9C-101B-9397-08002B2CF9AE}" pid="23" name="MeetingName_0">
    <vt:lpwstr>EA|2d5d8b50-3e24-4855-9457-8fb8b6bf3f29</vt:lpwstr>
  </property>
  <property fmtid="{D5CDD505-2E9C-101B-9397-08002B2CF9AE}" pid="24" name="Confidentiality_0">
    <vt:lpwstr>Unrestricted|826e22d7-d029-4ec0-a450-0c28ff673572</vt:lpwstr>
  </property>
  <property fmtid="{D5CDD505-2E9C-101B-9397-08002B2CF9AE}" pid="25" name="OriginalLanguage">
    <vt:lpwstr>4;#EN|f2175f21-25d7-44a3-96da-d6a61b075e1b</vt:lpwstr>
  </property>
  <property fmtid="{D5CDD505-2E9C-101B-9397-08002B2CF9AE}" pid="26" name="MeetingName">
    <vt:lpwstr>55;#EA|2d5d8b50-3e24-4855-9457-8fb8b6bf3f29</vt:lpwstr>
  </property>
  <property fmtid="{D5CDD505-2E9C-101B-9397-08002B2CF9AE}" pid="27" name="MeetingDate">
    <vt:filetime>2026-09-14T12:00:00Z</vt:filetime>
  </property>
  <property fmtid="{D5CDD505-2E9C-101B-9397-08002B2CF9AE}" pid="28" name="AvailableTranslations_0">
    <vt:lpwstr>EN|f2175f21-25d7-44a3-96da-d6a61b075e1b;PL|1e03da61-4678-4e07-b136-b5024ca9197b;LT|a7ff5ce7-6123-4f68-865a-a57c31810414</vt:lpwstr>
  </property>
  <property fmtid="{D5CDD505-2E9C-101B-9397-08002B2CF9AE}" pid="29" name="DocumentStatus_0">
    <vt:lpwstr>TRA|150d2a88-1431-44e6-a8ca-0bb753ab8672</vt:lpwstr>
  </property>
  <property fmtid="{D5CDD505-2E9C-101B-9397-08002B2CF9AE}" pid="30" name="OriginalLanguage_0">
    <vt:lpwstr>EN|f2175f21-25d7-44a3-96da-d6a61b075e1b</vt:lpwstr>
  </property>
  <property fmtid="{D5CDD505-2E9C-101B-9397-08002B2CF9AE}" pid="31" name="TaxCatchAll">
    <vt:lpwstr>30;#PL|1e03da61-4678-4e07-b136-b5024ca9197b;#55;#EA|2d5d8b50-3e24-4855-9457-8fb8b6bf3f29;#7;#Final|ea5e6674-7b27-4bac-b091-73adbb394efe;#108;#DECL|3e2492ed-4ef9-4eb0-bb74-05f60f74f0a3;#5;#Unrestricted|826e22d7-d029-4ec0-a450-0c28ff673572;#4;#EN|f2175f21-25d7-44a3-96da-d6a61b075e1b;#38;#LT|a7ff5ce7-6123-4f68-865a-a57c31810414;#1;#CoR|cb2d75ef-4a7d-4393-b797-49ed6298a5ea;#8;#TRA|150d2a88-1431-44e6-a8ca-0bb753ab8672</vt:lpwstr>
  </property>
  <property fmtid="{D5CDD505-2E9C-101B-9397-08002B2CF9AE}" pid="32" name="VersionStatus_0">
    <vt:lpwstr>Final|ea5e6674-7b27-4bac-b091-73adbb394efe</vt:lpwstr>
  </property>
  <property fmtid="{D5CDD505-2E9C-101B-9397-08002B2CF9AE}" pid="33" name="VersionStatus">
    <vt:lpwstr>7;#Final|ea5e6674-7b27-4bac-b091-73adbb394efe</vt:lpwstr>
  </property>
  <property fmtid="{D5CDD505-2E9C-101B-9397-08002B2CF9AE}" pid="34" name="DocumentYear">
    <vt:i4>2026</vt:i4>
  </property>
  <property fmtid="{D5CDD505-2E9C-101B-9397-08002B2CF9AE}" pid="35" name="FicheNumber">
    <vt:i4>306280</vt:i4>
  </property>
  <property fmtid="{D5CDD505-2E9C-101B-9397-08002B2CF9AE}" pid="36" name="DocumentLanguage">
    <vt:lpwstr>26;#NL|55c6556c-b4f4-441d-9acf-c498d4f838bd</vt:lpwstr>
  </property>
  <property fmtid="{D5CDD505-2E9C-101B-9397-08002B2CF9AE}" pid="37" name="_docset_NoMedatataSyncRequired">
    <vt:lpwstr>False</vt:lpwstr>
  </property>
  <property fmtid="{D5CDD505-2E9C-101B-9397-08002B2CF9AE}" pid="38" name="DocumentLanguage_0">
    <vt:lpwstr>EN|f2175f21-25d7-44a3-96da-d6a61b075e1b</vt:lpwstr>
  </property>
</Properties>
</file>