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AEE4" w14:textId="640DEF6B" w:rsidR="00116C38" w:rsidRPr="002C2CB8" w:rsidRDefault="00116C38" w:rsidP="007D6B76">
      <w:pPr>
        <w:rPr>
          <w:sz w:val="16"/>
          <w:szCs w:val="16"/>
        </w:rPr>
      </w:pPr>
      <w:r>
        <w:rPr>
          <w:noProof/>
        </w:rPr>
        <w:drawing>
          <wp:anchor distT="0" distB="0" distL="114300" distR="114300" simplePos="0" relativeHeight="251657216" behindDoc="0" locked="0" layoutInCell="1" allowOverlap="1" wp14:anchorId="1E2D61B4" wp14:editId="77868545">
            <wp:simplePos x="0" y="0"/>
            <wp:positionH relativeFrom="page">
              <wp:posOffset>0</wp:posOffset>
            </wp:positionH>
            <wp:positionV relativeFrom="paragraph">
              <wp:posOffset>-900927</wp:posOffset>
            </wp:positionV>
            <wp:extent cx="7583731" cy="1855228"/>
            <wp:effectExtent l="0" t="0" r="0" b="0"/>
            <wp:wrapNone/>
            <wp:docPr id="45607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594" b="22097"/>
                    <a:stretch>
                      <a:fillRect/>
                    </a:stretch>
                  </pic:blipFill>
                  <pic:spPr bwMode="auto">
                    <a:xfrm>
                      <a:off x="0" y="0"/>
                      <a:ext cx="7583731" cy="18552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D90166" w14:textId="43DDADD1" w:rsidR="00116C38" w:rsidRPr="002C2CB8" w:rsidRDefault="00116C38" w:rsidP="007D6B76">
      <w:pPr>
        <w:rPr>
          <w:sz w:val="16"/>
          <w:szCs w:val="16"/>
        </w:rPr>
      </w:pPr>
    </w:p>
    <w:p w14:paraId="49906B0D" w14:textId="27A5C5C0" w:rsidR="00116C38" w:rsidRPr="002C2CB8" w:rsidRDefault="00116C38" w:rsidP="007D6B76">
      <w:pPr>
        <w:rPr>
          <w:sz w:val="16"/>
          <w:szCs w:val="16"/>
        </w:rPr>
      </w:pPr>
    </w:p>
    <w:p w14:paraId="3F87B1EF" w14:textId="2C292C9D" w:rsidR="007D6B76" w:rsidRPr="002C2CB8" w:rsidRDefault="007D6B76" w:rsidP="007D6B76">
      <w:pPr>
        <w:rPr>
          <w:sz w:val="16"/>
          <w:szCs w:val="16"/>
        </w:rPr>
      </w:pPr>
    </w:p>
    <w:p w14:paraId="1F5B7671" w14:textId="77777777" w:rsidR="00413022" w:rsidRDefault="00413022" w:rsidP="1D863DD6">
      <w:pPr>
        <w:jc w:val="center"/>
        <w:rPr>
          <w:b/>
          <w:bCs/>
          <w:sz w:val="20"/>
          <w:szCs w:val="20"/>
        </w:rPr>
      </w:pPr>
    </w:p>
    <w:p w14:paraId="0B629B42" w14:textId="77777777" w:rsidR="00413022" w:rsidRDefault="00413022" w:rsidP="1D863DD6">
      <w:pPr>
        <w:jc w:val="center"/>
        <w:rPr>
          <w:b/>
          <w:bCs/>
          <w:sz w:val="20"/>
          <w:szCs w:val="20"/>
        </w:rPr>
      </w:pPr>
    </w:p>
    <w:p w14:paraId="712379AE" w14:textId="2A99DF79" w:rsidR="00B6753E" w:rsidRPr="002C2CB8" w:rsidRDefault="00B6753E" w:rsidP="1D863DD6">
      <w:pPr>
        <w:jc w:val="center"/>
        <w:rPr>
          <w:b/>
          <w:bCs/>
          <w:sz w:val="20"/>
          <w:szCs w:val="20"/>
        </w:rPr>
      </w:pPr>
    </w:p>
    <w:p w14:paraId="7BFBA73C" w14:textId="2222D4F7" w:rsidR="006E6D17" w:rsidRPr="002C2CB8" w:rsidRDefault="00E96DBF" w:rsidP="006E6D17">
      <w:pPr>
        <w:jc w:val="center"/>
        <w:rPr>
          <w:rFonts w:ascii="Noto-Sans-Bold" w:hAnsi="Noto-Sans-Bold"/>
          <w:b/>
          <w:bCs/>
          <w:sz w:val="36"/>
          <w:szCs w:val="36"/>
        </w:rPr>
      </w:pPr>
      <w:r>
        <w:rPr>
          <w:rFonts w:ascii="Noto-Sans-Bold" w:hAnsi="Noto-Sans-Bold"/>
          <w:b/>
          <w:sz w:val="36"/>
        </w:rPr>
        <w:t>Declarația de la Galway</w:t>
      </w:r>
    </w:p>
    <w:p w14:paraId="15FBF193" w14:textId="4E98A1D0" w:rsidR="005C3379" w:rsidRPr="002C2CB8" w:rsidRDefault="00DF49E9" w:rsidP="005C3379">
      <w:pPr>
        <w:jc w:val="center"/>
        <w:rPr>
          <w:rFonts w:ascii="Noto-Sans-Bold" w:hAnsi="Noto-Sans-Bold"/>
          <w:i/>
          <w:iCs/>
          <w:sz w:val="36"/>
          <w:szCs w:val="36"/>
        </w:rPr>
      </w:pPr>
      <w:r w:rsidRPr="00413022">
        <w:rPr>
          <w:rFonts w:ascii="Noto-Sans-Bold" w:hAnsi="Noto-Sans-Bold"/>
          <w:b/>
          <w:sz w:val="34"/>
          <w:szCs w:val="20"/>
        </w:rPr>
        <w:t>Dezvoltarea antreprenoriatului în orașele și regiunile de coastă,</w:t>
      </w:r>
      <w:r w:rsidRPr="00413022">
        <w:rPr>
          <w:rFonts w:ascii="Noto-Sans-Bold" w:hAnsi="Noto-Sans-Bold"/>
          <w:sz w:val="34"/>
          <w:szCs w:val="20"/>
        </w:rPr>
        <w:br/>
      </w:r>
      <w:r w:rsidRPr="00413022">
        <w:rPr>
          <w:rFonts w:ascii="Noto-Sans-Bold" w:hAnsi="Noto-Sans-Bold"/>
          <w:i/>
          <w:sz w:val="34"/>
          <w:szCs w:val="20"/>
        </w:rPr>
        <w:t>respectând în același timp culturile, tradițiile și limbile acestora</w:t>
      </w:r>
    </w:p>
    <w:p w14:paraId="56A5A1FE" w14:textId="77777777" w:rsidR="005C3379" w:rsidRPr="002C2CB8" w:rsidRDefault="005C3379" w:rsidP="1D863DD6">
      <w:pPr>
        <w:jc w:val="center"/>
        <w:rPr>
          <w:i/>
          <w:iCs/>
          <w:sz w:val="10"/>
          <w:szCs w:val="10"/>
        </w:rPr>
      </w:pPr>
    </w:p>
    <w:p w14:paraId="2D36FEC9" w14:textId="6BD82990" w:rsidR="00BE43DE" w:rsidRPr="002C2CB8" w:rsidRDefault="005C3379" w:rsidP="1D863DD6">
      <w:pPr>
        <w:jc w:val="center"/>
        <w:rPr>
          <w:i/>
          <w:iCs/>
          <w:sz w:val="24"/>
          <w:szCs w:val="24"/>
        </w:rPr>
      </w:pPr>
      <w:r>
        <w:rPr>
          <w:i/>
          <w:sz w:val="24"/>
        </w:rPr>
        <w:t>14 septembrie 2026</w:t>
      </w:r>
    </w:p>
    <w:p w14:paraId="0995FBE9" w14:textId="77777777" w:rsidR="00BE43DE" w:rsidRPr="002C2CB8" w:rsidRDefault="00BE43DE" w:rsidP="1D863DD6">
      <w:pPr>
        <w:jc w:val="center"/>
        <w:rPr>
          <w:b/>
          <w:bCs/>
          <w:i/>
          <w:iCs/>
          <w:sz w:val="18"/>
          <w:szCs w:val="18"/>
        </w:rPr>
      </w:pPr>
    </w:p>
    <w:p w14:paraId="0747F261" w14:textId="4BBEA5B8" w:rsidR="00604F37" w:rsidRPr="002C2CB8" w:rsidRDefault="00AD7B8A" w:rsidP="00604F37">
      <w:pPr>
        <w:spacing w:line="240" w:lineRule="auto"/>
        <w:rPr>
          <w:rFonts w:ascii="Calibri" w:hAnsi="Calibri" w:cs="Calibri"/>
        </w:rPr>
      </w:pPr>
      <w:r>
        <w:rPr>
          <w:rFonts w:ascii="Calibri" w:hAnsi="Calibri"/>
        </w:rPr>
        <w:t>În ședința sa extraordinară de la Galway (Irlanda) din 14 septembrie 2026, Grupul Alianța Europeană (AE) din cadrul Comitetului European al Regiunilor și-a reafirmat angajamentul de a sprijini antreprenoriatul regional și local în orașele și regiunile de coastă, respectând în același timp culturile, tradițiile și limbile acestora. Ca atare, Grupul Alianța Europeană:</w:t>
      </w:r>
    </w:p>
    <w:p w14:paraId="7E63D71B" w14:textId="77777777" w:rsidR="006E6D17" w:rsidRPr="00751197" w:rsidRDefault="006E6D17" w:rsidP="00C66752">
      <w:pPr>
        <w:spacing w:line="240" w:lineRule="auto"/>
        <w:rPr>
          <w:rFonts w:ascii="Calibri" w:hAnsi="Calibri" w:cs="Calibri"/>
        </w:rPr>
      </w:pPr>
    </w:p>
    <w:p w14:paraId="2F8BD266" w14:textId="5C05C821" w:rsidR="00AD7B8A" w:rsidRPr="00751197" w:rsidRDefault="00AD7B8A" w:rsidP="00C66752">
      <w:pPr>
        <w:spacing w:line="240" w:lineRule="auto"/>
        <w:rPr>
          <w:rFonts w:ascii="Calibri" w:hAnsi="Calibri" w:cs="Calibri"/>
          <w:b/>
          <w:bCs/>
        </w:rPr>
      </w:pPr>
      <w:r>
        <w:rPr>
          <w:rFonts w:ascii="Calibri" w:hAnsi="Calibri"/>
          <w:b/>
        </w:rPr>
        <w:t>Antreprenoriat</w:t>
      </w:r>
    </w:p>
    <w:p w14:paraId="0AF32644" w14:textId="4DE950E2" w:rsidR="0089478D" w:rsidRPr="00751197" w:rsidRDefault="0089478D" w:rsidP="00C66752">
      <w:pPr>
        <w:spacing w:line="240" w:lineRule="auto"/>
        <w:rPr>
          <w:rFonts w:ascii="Calibri" w:hAnsi="Calibri" w:cs="Calibri"/>
        </w:rPr>
      </w:pPr>
    </w:p>
    <w:p w14:paraId="68F3E77A" w14:textId="3FB03809" w:rsidR="006D1725" w:rsidRPr="002C2CB8" w:rsidRDefault="00604F37" w:rsidP="00C66752">
      <w:pPr>
        <w:pStyle w:val="ListParagraph"/>
        <w:numPr>
          <w:ilvl w:val="0"/>
          <w:numId w:val="16"/>
        </w:numPr>
        <w:spacing w:line="240" w:lineRule="auto"/>
        <w:rPr>
          <w:rFonts w:ascii="Calibri" w:hAnsi="Calibri" w:cs="Calibri"/>
        </w:rPr>
      </w:pPr>
      <w:r>
        <w:rPr>
          <w:rFonts w:ascii="Calibri" w:hAnsi="Calibri"/>
          <w:b/>
        </w:rPr>
        <w:t>subliniază</w:t>
      </w:r>
      <w:r>
        <w:rPr>
          <w:rFonts w:ascii="Calibri" w:hAnsi="Calibri"/>
        </w:rPr>
        <w:t xml:space="preserve"> caracterul unic al orașelor și regiunilor de coastă și pledează pentru o abordare cuprinzătoare a acestora ca teritorii dinamice, dar vulnerabile, al căror potențial economic provine din porturi, pescuit și acvacultură, industrii maritime, turism durabil, sectoare creative și activități emergente din domeniul economiei albastre, și care se remarcă prin faptul că au adesea culturi, tradiții și limbi care le sunt specifice;</w:t>
      </w:r>
    </w:p>
    <w:p w14:paraId="137A299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00422F6" w14:textId="6B64D39B"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recunoaște</w:t>
      </w:r>
      <w:r>
        <w:rPr>
          <w:rFonts w:ascii="Calibri" w:hAnsi="Calibri"/>
        </w:rPr>
        <w:t xml:space="preserve"> că teritoriile de coastă se confruntă cu riscuri bazate pe realitatea zonei, cum ar fi schimbările climatice, presiunea demografică și caracterul sezonier, precum și cu necesitatea de a-și proteja patrimoniul cultural și lingvistic;</w:t>
      </w:r>
    </w:p>
    <w:p w14:paraId="05DE485E" w14:textId="650DC103" w:rsidR="00CA09A2" w:rsidRPr="002C2CB8" w:rsidRDefault="00CA09A2" w:rsidP="00C66752">
      <w:pPr>
        <w:overflowPunct w:val="0"/>
        <w:autoSpaceDE w:val="0"/>
        <w:autoSpaceDN w:val="0"/>
        <w:adjustRightInd w:val="0"/>
        <w:spacing w:before="120" w:after="120" w:line="240" w:lineRule="auto"/>
        <w:ind w:left="360"/>
        <w:textAlignment w:val="baseline"/>
        <w:rPr>
          <w:rFonts w:ascii="Calibri" w:hAnsi="Calibri" w:cs="Calibri"/>
        </w:rPr>
      </w:pPr>
    </w:p>
    <w:p w14:paraId="69BE29EE" w14:textId="15AC693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subliniază</w:t>
      </w:r>
      <w:r>
        <w:rPr>
          <w:rFonts w:ascii="Calibri" w:hAnsi="Calibri"/>
        </w:rPr>
        <w:t xml:space="preserve"> că antreprenoriatul în zonele de coastă necesită strategii specifice, bazate pe realitatea zonei, care să reflecte specificitățile geografice, economice și culturale ale acestor regiuni; solicită ca elaborarea politicilor să fie ghidată de evaluări ale impactului teritorial;</w:t>
      </w:r>
    </w:p>
    <w:p w14:paraId="23B08B4B" w14:textId="182AB1F2" w:rsidR="006D1725" w:rsidRPr="00751197"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F5B8553" w14:textId="01589E8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solicită</w:t>
      </w:r>
      <w:r>
        <w:rPr>
          <w:rFonts w:ascii="Calibri" w:hAnsi="Calibri"/>
        </w:rPr>
        <w:t xml:space="preserve"> un sprijin sporit pentru IMM-uri, microîntreprinderi, întreprinderi familiale, întreprinderi legate de sectorul pescuitului, producători din domeniul acvaculturii și actori din economia socială; reiterează necesitatea simplificării administrative, a unui acces mai bun la finanțare și a unor lanțuri valorice locale mai puternice;</w:t>
      </w:r>
    </w:p>
    <w:p w14:paraId="119D6034" w14:textId="1555BF01"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5169047" w14:textId="4DF6AEE5"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subliniază</w:t>
      </w:r>
      <w:r>
        <w:rPr>
          <w:rFonts w:ascii="Calibri" w:hAnsi="Calibri"/>
        </w:rPr>
        <w:t xml:space="preserve"> necesitatea de a asigura competitivitatea pe termen lung prin investiții în inovare, digitalizare, dezvoltarea competențelor, formare profesională și modele de afaceri durabile, adaptate la provocările climatice, la caracterul sezonier, la concurența de la nivel mondial și la tranziția către o economie cu emisii scăzute de dioxid de carbon;</w:t>
      </w:r>
    </w:p>
    <w:p w14:paraId="328A7465" w14:textId="4EF86052" w:rsidR="00D11D1B" w:rsidRPr="00751197" w:rsidRDefault="00703909" w:rsidP="00C66752">
      <w:pPr>
        <w:overflowPunct w:val="0"/>
        <w:autoSpaceDE w:val="0"/>
        <w:autoSpaceDN w:val="0"/>
        <w:adjustRightInd w:val="0"/>
        <w:spacing w:before="120" w:after="120" w:line="240" w:lineRule="auto"/>
        <w:ind w:left="360"/>
        <w:textAlignment w:val="baseline"/>
        <w:rPr>
          <w:rFonts w:ascii="Calibri" w:hAnsi="Calibri" w:cs="Calibri"/>
        </w:rPr>
      </w:pPr>
      <w:r>
        <w:rPr>
          <w:b/>
          <w:noProof/>
          <w:sz w:val="20"/>
        </w:rPr>
        <mc:AlternateContent>
          <mc:Choice Requires="wps">
            <w:drawing>
              <wp:anchor distT="0" distB="0" distL="114300" distR="114300" simplePos="0" relativeHeight="251661312" behindDoc="1" locked="0" layoutInCell="0" allowOverlap="1" wp14:anchorId="032AF299" wp14:editId="43D8C873">
                <wp:simplePos x="0" y="0"/>
                <wp:positionH relativeFrom="page">
                  <wp:posOffset>6665181</wp:posOffset>
                </wp:positionH>
                <wp:positionV relativeFrom="page">
                  <wp:posOffset>9386597</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F340" w14:textId="77777777" w:rsidR="005D20DC" w:rsidRPr="00260E65" w:rsidRDefault="005D20DC">
                            <w:pPr>
                              <w:jc w:val="center"/>
                              <w:rPr>
                                <w:rFonts w:ascii="Arial" w:hAnsi="Arial" w:cs="Arial"/>
                                <w:b/>
                                <w:bCs/>
                                <w:sz w:val="48"/>
                              </w:rPr>
                            </w:pPr>
                            <w:r>
                              <w:rPr>
                                <w:rFonts w:ascii="Arial" w:hAnsi="Arial"/>
                                <w:b/>
                                <w:sz w:val="48"/>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F299" id="_x0000_t202" coordsize="21600,21600" o:spt="202" path="m,l,21600r21600,l21600,xe">
                <v:stroke joinstyle="miter"/>
                <v:path gradientshapeok="t" o:connecttype="rect"/>
              </v:shapetype>
              <v:shape id="Text Box 17" o:spid="_x0000_s1026" type="#_x0000_t202" style="position:absolute;left:0;text-align:left;margin-left:524.8pt;margin-top:739.1pt;width:51pt;height:3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" o:allowincell="f" filled="f" stroked="f">
                <v:textbox>
                  <w:txbxContent>
                    <w:p w14:paraId="26E1F340" w14:textId="77777777" w:rsidR="005D20DC" w:rsidRPr="00260E65" w:rsidRDefault="005D20DC">
                      <w:pPr>
                        <w:jc w:val="center"/>
                        <w:rPr>
                          <w:rFonts w:ascii="Arial" w:hAnsi="Arial" w:cs="Arial"/>
                          <w:b/>
                          <w:bCs/>
                          <w:sz w:val="48"/>
                        </w:rPr>
                      </w:pPr>
                      <w:r>
                        <w:rPr>
                          <w:rFonts w:ascii="Arial" w:hAnsi="Arial"/>
                          <w:b/>
                          <w:sz w:val="48"/>
                        </w:rPr>
                        <w:t>RO</w:t>
                      </w:r>
                    </w:p>
                  </w:txbxContent>
                </v:textbox>
                <w10:wrap anchorx="page" anchory="page"/>
              </v:shape>
            </w:pict>
          </mc:Fallback>
        </mc:AlternateContent>
      </w:r>
      <w:r>
        <w:rPr>
          <w:rFonts w:ascii="Calibri" w:hAnsi="Calibri"/>
          <w:noProof/>
        </w:rPr>
        <w:drawing>
          <wp:anchor distT="0" distB="0" distL="114300" distR="114300" simplePos="0" relativeHeight="251657216" behindDoc="0" locked="0" layoutInCell="1" allowOverlap="1" wp14:anchorId="3502418E" wp14:editId="30AF23DE">
            <wp:simplePos x="0" y="0"/>
            <wp:positionH relativeFrom="page">
              <wp:posOffset>4445</wp:posOffset>
            </wp:positionH>
            <wp:positionV relativeFrom="paragraph">
              <wp:posOffset>569595</wp:posOffset>
            </wp:positionV>
            <wp:extent cx="7548245" cy="563245"/>
            <wp:effectExtent l="0" t="0" r="0" b="8255"/>
            <wp:wrapNone/>
            <wp:docPr id="1384215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35"/>
                    <a:stretch>
                      <a:fillRect/>
                    </a:stretch>
                  </pic:blipFill>
                  <pic:spPr bwMode="auto">
                    <a:xfrm>
                      <a:off x="0" y="0"/>
                      <a:ext cx="7548245" cy="563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911ADD" w14:textId="7E6818AF" w:rsidR="007D6B7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lastRenderedPageBreak/>
        <w:t>încurajează</w:t>
      </w:r>
      <w:r>
        <w:rPr>
          <w:rFonts w:ascii="Calibri" w:hAnsi="Calibri"/>
        </w:rPr>
        <w:t xml:space="preserve"> o mai mare diversificare a economiilor costiere dincolo de turismul sezonier, inclusiv prin pescuitul și acvacultura sustenabile, economia albastră, energia din surse regenerabile, industriile culturale și creative și economia circulară.</w:t>
      </w:r>
    </w:p>
    <w:p w14:paraId="62EF1A14" w14:textId="3413A6D4" w:rsidR="006E6D17" w:rsidRPr="002C2CB8" w:rsidRDefault="006E6D17" w:rsidP="00C66752">
      <w:pPr>
        <w:overflowPunct w:val="0"/>
        <w:autoSpaceDE w:val="0"/>
        <w:autoSpaceDN w:val="0"/>
        <w:adjustRightInd w:val="0"/>
        <w:spacing w:before="120" w:after="120" w:line="240" w:lineRule="auto"/>
        <w:textAlignment w:val="baseline"/>
        <w:rPr>
          <w:rFonts w:ascii="Calibri" w:hAnsi="Calibri" w:cs="Calibri"/>
          <w:sz w:val="20"/>
          <w:szCs w:val="20"/>
        </w:rPr>
      </w:pPr>
    </w:p>
    <w:p w14:paraId="7DA4BB12" w14:textId="0EC44165" w:rsidR="006D1725"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Cultura, tradițiile și limbile ca vectori ai antreprenoriatului</w:t>
      </w:r>
    </w:p>
    <w:p w14:paraId="0D5CC5B9" w14:textId="5FDFC9CA" w:rsidR="006D1725" w:rsidRPr="00751197" w:rsidRDefault="006D1725" w:rsidP="005C3379">
      <w:pPr>
        <w:overflowPunct w:val="0"/>
        <w:autoSpaceDE w:val="0"/>
        <w:autoSpaceDN w:val="0"/>
        <w:adjustRightInd w:val="0"/>
        <w:spacing w:line="240" w:lineRule="auto"/>
        <w:textAlignment w:val="baseline"/>
        <w:rPr>
          <w:rFonts w:ascii="Calibri" w:hAnsi="Calibri" w:cs="Calibri"/>
          <w:b/>
          <w:bCs/>
        </w:rPr>
      </w:pPr>
    </w:p>
    <w:p w14:paraId="799B1934" w14:textId="4FB5654C" w:rsidR="00CA09A2"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reafirmă</w:t>
      </w:r>
      <w:r>
        <w:rPr>
          <w:rFonts w:ascii="Calibri" w:hAnsi="Calibri"/>
        </w:rPr>
        <w:t xml:space="preserve"> că diversitatea culturală și lingvistică a Europei este un atu fundamental și o sursă de inovare, creativitate și valoare economică; subliniază că regiunile de coastă posedă identități culturale puternice, modelate de istoria lor maritimă și de tradițiile lor culturale și lingvistice;</w:t>
      </w:r>
    </w:p>
    <w:p w14:paraId="7CAA18E2" w14:textId="77777777" w:rsidR="005C3379" w:rsidRPr="002C2CB8" w:rsidRDefault="005C3379" w:rsidP="005C3379">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1BD34693" w14:textId="67D7E4DF"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subliniază</w:t>
      </w:r>
      <w:r>
        <w:rPr>
          <w:rFonts w:ascii="Calibri" w:hAnsi="Calibri"/>
        </w:rPr>
        <w:t xml:space="preserve"> că patrimoniul cultural costier stimulează dezvoltarea economică bazată pe identitate, consolidând brandingul teritorial, atrăgând vizitatori, sprijinind industriile creative și consolidând reziliența comunităților, contribuind în același timp la turismul durabil și îmbogățind diversitatea culturală a Europei;</w:t>
      </w:r>
    </w:p>
    <w:p w14:paraId="20641935" w14:textId="77777777" w:rsidR="00CA09A2" w:rsidRPr="002C2CB8" w:rsidRDefault="00CA09A2" w:rsidP="00C66752">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0345B079" w14:textId="0E8476F5" w:rsidR="00CA09A2"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Reziliență și durabilitate</w:t>
      </w:r>
    </w:p>
    <w:p w14:paraId="0AE51FC4" w14:textId="77777777" w:rsidR="00CA09A2" w:rsidRPr="00751197" w:rsidRDefault="00CA09A2" w:rsidP="005C3379">
      <w:pPr>
        <w:overflowPunct w:val="0"/>
        <w:autoSpaceDE w:val="0"/>
        <w:autoSpaceDN w:val="0"/>
        <w:adjustRightInd w:val="0"/>
        <w:spacing w:line="240" w:lineRule="auto"/>
        <w:textAlignment w:val="baseline"/>
        <w:rPr>
          <w:rFonts w:ascii="Calibri" w:hAnsi="Calibri" w:cs="Calibri"/>
          <w:b/>
          <w:bCs/>
        </w:rPr>
      </w:pPr>
    </w:p>
    <w:p w14:paraId="6DDDAE3D" w14:textId="61E7297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subliniază</w:t>
      </w:r>
      <w:r>
        <w:rPr>
          <w:rFonts w:ascii="Calibri" w:hAnsi="Calibri"/>
        </w:rPr>
        <w:t xml:space="preserve"> că regiunile de coastă se află în prima linie a schimbărilor climatice și necesită un sprijin specific pentru propria lor adaptare, pentru protecția litoralului și pentru amenajarea de infrastructuri reziliente la schimbările climatice; constată că creșterea nivelului mării, fenomenele meteorologice extreme și pierderea biodiversității amenință atât mijloacele de subzistență, cât și identitatea culturală;</w:t>
      </w:r>
    </w:p>
    <w:p w14:paraId="7F631257"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C724814" w14:textId="54A65725" w:rsidR="006D1725" w:rsidRPr="002C2CB8" w:rsidRDefault="00B77C7D"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salută</w:t>
      </w:r>
      <w:r>
        <w:rPr>
          <w:rFonts w:ascii="Calibri" w:hAnsi="Calibri"/>
        </w:rPr>
        <w:t xml:space="preserve"> inițiativa OceanEye a Comisiei ca instrument de îmbunătățire a observării și monitorizării oceanelor și a colectării de date privind oceanele, permițând elaborarea de politici bazate pe dovezi pentru adaptarea la schimbările climatice, gestionarea pescuitului și asigurarea rezilienței zonelor de coastă;</w:t>
      </w:r>
    </w:p>
    <w:p w14:paraId="47B338BE"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7441316" w14:textId="3B84EE86"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salută</w:t>
      </w:r>
      <w:r>
        <w:rPr>
          <w:rFonts w:ascii="Calibri" w:hAnsi="Calibri"/>
        </w:rPr>
        <w:t xml:space="preserve"> recent adoptata strategie a UE pentru comunitățile costiere, recunoscând potențialul acesteia de a consolida pescuitul și acvacultura sustenabile, de a îmbunătăți reziliența zonelor de coastă, de a sprijini diversificarea oportunităților în domeniul economiei albastre și de a asigura un sprijin specific, bazat pe realitatea zonei, pentru regiunile de coastă;</w:t>
      </w:r>
    </w:p>
    <w:p w14:paraId="1A57E222"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099D1B85" w14:textId="5C50AC85"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solicită</w:t>
      </w:r>
      <w:r>
        <w:rPr>
          <w:rFonts w:ascii="Calibri" w:hAnsi="Calibri"/>
        </w:rPr>
        <w:t xml:space="preserve"> politici care să abordeze provocările demografice și să îmbunătățească condițiile de viață esențiale pentru un antreprenoriat sustenabil, în special prin asigurarea accesului la lucrători calificați, servicii publice de calitate, locuințe la prețuri accesibile și servicii de transport;</w:t>
      </w:r>
    </w:p>
    <w:p w14:paraId="7DB574F6"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B357FC7" w14:textId="3D62756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reafirmă</w:t>
      </w:r>
      <w:r>
        <w:rPr>
          <w:rFonts w:ascii="Calibri" w:hAnsi="Calibri"/>
        </w:rPr>
        <w:t xml:space="preserve"> că o dezvoltare teritorială echilibrată și durabilă necesită o guvernanță solidă pe mai multe niveluri și implicarea semnificativă a autorităților locale și regionale în elaborarea și punerea în aplicare a programelor UE care afectează zonele de coastă, în conformitate cu principiul subsidiarității active;</w:t>
      </w:r>
    </w:p>
    <w:p w14:paraId="67B492F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E73D38D" w14:textId="5884D0F8"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lastRenderedPageBreak/>
        <w:t>solicită</w:t>
      </w:r>
      <w:r>
        <w:rPr>
          <w:rFonts w:ascii="Calibri" w:hAnsi="Calibri"/>
        </w:rPr>
        <w:t xml:space="preserve"> o cooperare consolidată între orașele de coastă, hinterlandurile rurale și metropolitane și comunitățile insulare, pentru a asigura o dezvoltare integrată și a evita adâncirea disparităților teritoriale;</w:t>
      </w:r>
    </w:p>
    <w:p w14:paraId="3D12B801"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19DB4546" w14:textId="2AA45B75" w:rsidR="00871A0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încredințează</w:t>
      </w:r>
      <w:r>
        <w:rPr>
          <w:rFonts w:ascii="Calibri" w:hAnsi="Calibri"/>
        </w:rPr>
        <w:t xml:space="preserve"> președintei </w:t>
      </w:r>
      <w:r>
        <w:rPr>
          <w:rFonts w:ascii="Calibri" w:hAnsi="Calibri"/>
          <w:b/>
        </w:rPr>
        <w:t>sarcina</w:t>
      </w:r>
      <w:r>
        <w:rPr>
          <w:rFonts w:ascii="Calibri" w:hAnsi="Calibri"/>
        </w:rPr>
        <w:t xml:space="preserve"> de a transmite prezenta declarație președintei Comitetului European al Regiunilor, Comisiei Europene, Parlamentului European și Consiliului Uniunii Europene.</w:t>
      </w:r>
    </w:p>
    <w:sectPr w:rsidR="00871A06" w:rsidRPr="002C2CB8" w:rsidSect="00756572">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0DADE" w14:textId="77777777" w:rsidR="006E5063" w:rsidRPr="00B44E3B" w:rsidRDefault="006E5063" w:rsidP="0085444D">
      <w:pPr>
        <w:spacing w:line="240" w:lineRule="auto"/>
      </w:pPr>
      <w:r w:rsidRPr="00B44E3B">
        <w:separator/>
      </w:r>
    </w:p>
  </w:endnote>
  <w:endnote w:type="continuationSeparator" w:id="0">
    <w:p w14:paraId="72F30DF7" w14:textId="77777777" w:rsidR="006E5063" w:rsidRPr="00B44E3B" w:rsidRDefault="006E5063" w:rsidP="0085444D">
      <w:pPr>
        <w:spacing w:line="240" w:lineRule="auto"/>
      </w:pPr>
      <w:r w:rsidRPr="00B44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Sans-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54D" w14:textId="77777777" w:rsidR="005D20DC" w:rsidRDefault="005D2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B5BC" w14:textId="7A349F7A" w:rsidR="59632AD4" w:rsidRPr="00756572" w:rsidRDefault="00756572" w:rsidP="00756572">
    <w:pPr>
      <w:pStyle w:val="Footer"/>
      <w:rPr>
        <w:rFonts w:ascii="Calibri" w:hAnsi="Calibri" w:cs="Calibri"/>
      </w:rPr>
    </w:pPr>
    <w:r>
      <w:rPr>
        <w:rFonts w:ascii="Calibri" w:hAnsi="Calibri"/>
      </w:rPr>
      <w:t xml:space="preserve">COR-2026-02338-00-01-DECL-TRA (EN) </w:t>
    </w:r>
    <w:r w:rsidRPr="00756572">
      <w:rPr>
        <w:rFonts w:ascii="Calibri" w:hAnsi="Calibri" w:cs="Calibri"/>
      </w:rPr>
      <w:fldChar w:fldCharType="begin"/>
    </w:r>
    <w:r w:rsidRPr="00756572">
      <w:rPr>
        <w:rFonts w:ascii="Calibri" w:hAnsi="Calibri" w:cs="Calibri"/>
      </w:rPr>
      <w:instrText xml:space="preserve"> PAGE  \* Arabic  \* MERGEFORMAT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r>
      <w:rPr>
        <w:rFonts w:ascii="Calibri" w:hAnsi="Calibri"/>
      </w:rPr>
      <w:t>/</w:t>
    </w:r>
    <w:r w:rsidRPr="00756572">
      <w:rPr>
        <w:rFonts w:ascii="Calibri" w:hAnsi="Calibri" w:cs="Calibri"/>
      </w:rPr>
      <w:fldChar w:fldCharType="begin"/>
    </w:r>
    <w:r w:rsidRPr="00756572">
      <w:rPr>
        <w:rFonts w:ascii="Calibri" w:hAnsi="Calibri" w:cs="Calibri"/>
      </w:rPr>
      <w:instrText xml:space="preserve"> NUMPAGES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90" w14:textId="77777777" w:rsidR="005D20DC" w:rsidRDefault="005D2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FAF20" w14:textId="77777777" w:rsidR="006E5063" w:rsidRPr="00B44E3B" w:rsidRDefault="006E5063" w:rsidP="0085444D">
      <w:pPr>
        <w:spacing w:line="240" w:lineRule="auto"/>
      </w:pPr>
      <w:r w:rsidRPr="00B44E3B">
        <w:separator/>
      </w:r>
    </w:p>
  </w:footnote>
  <w:footnote w:type="continuationSeparator" w:id="0">
    <w:p w14:paraId="4E2ACB0F" w14:textId="77777777" w:rsidR="006E5063" w:rsidRPr="00B44E3B" w:rsidRDefault="006E5063" w:rsidP="0085444D">
      <w:pPr>
        <w:spacing w:line="240" w:lineRule="auto"/>
      </w:pPr>
      <w:r w:rsidRPr="00B44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CCE" w14:textId="77777777" w:rsidR="005D20DC" w:rsidRDefault="005D2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8624" w14:textId="77777777" w:rsidR="005D20DC" w:rsidRDefault="005D2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D3C8" w14:textId="77777777" w:rsidR="005D20DC" w:rsidRDefault="005D2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4294173"/>
    <w:multiLevelType w:val="hybridMultilevel"/>
    <w:tmpl w:val="B64E59B8"/>
    <w:lvl w:ilvl="0" w:tplc="87DA348A">
      <w:start w:val="1"/>
      <w:numFmt w:val="bullet"/>
      <w:lvlText w:val=""/>
      <w:lvlJc w:val="left"/>
      <w:pPr>
        <w:ind w:left="720" w:hanging="360"/>
      </w:pPr>
      <w:rPr>
        <w:rFonts w:ascii="Symbol" w:hAnsi="Symbol" w:hint="default"/>
        <w:sz w:val="14"/>
        <w:szCs w:val="1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507EC2"/>
    <w:multiLevelType w:val="multilevel"/>
    <w:tmpl w:val="4FE09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40B09"/>
    <w:multiLevelType w:val="multilevel"/>
    <w:tmpl w:val="281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CD9"/>
    <w:multiLevelType w:val="multilevel"/>
    <w:tmpl w:val="11A41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A3410F"/>
    <w:multiLevelType w:val="hybridMultilevel"/>
    <w:tmpl w:val="364680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FB78C9"/>
    <w:multiLevelType w:val="multilevel"/>
    <w:tmpl w:val="063E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24B0"/>
    <w:multiLevelType w:val="multilevel"/>
    <w:tmpl w:val="7188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C158A"/>
    <w:multiLevelType w:val="multilevel"/>
    <w:tmpl w:val="292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054B6A"/>
    <w:multiLevelType w:val="hybridMultilevel"/>
    <w:tmpl w:val="D76843E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3A6B5CBC"/>
    <w:multiLevelType w:val="multilevel"/>
    <w:tmpl w:val="C9C8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0E3EAF"/>
    <w:multiLevelType w:val="multilevel"/>
    <w:tmpl w:val="57D605D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8608C1"/>
    <w:multiLevelType w:val="hybridMultilevel"/>
    <w:tmpl w:val="2C62F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2557EDE"/>
    <w:multiLevelType w:val="multilevel"/>
    <w:tmpl w:val="25E4F604"/>
    <w:lvl w:ilvl="0">
      <w:start w:val="1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7747A57"/>
    <w:multiLevelType w:val="multilevel"/>
    <w:tmpl w:val="77940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63F79"/>
    <w:multiLevelType w:val="multilevel"/>
    <w:tmpl w:val="676C37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C03854"/>
    <w:multiLevelType w:val="multilevel"/>
    <w:tmpl w:val="6A0A8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D3008"/>
    <w:multiLevelType w:val="hybridMultilevel"/>
    <w:tmpl w:val="AD6EEA3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BE35551"/>
    <w:multiLevelType w:val="hybridMultilevel"/>
    <w:tmpl w:val="7B866956"/>
    <w:lvl w:ilvl="0" w:tplc="76B0BF76">
      <w:start w:val="1"/>
      <w:numFmt w:val="decimal"/>
      <w:lvlText w:val="%1."/>
      <w:lvlJc w:val="left"/>
      <w:pPr>
        <w:ind w:left="360" w:hanging="360"/>
      </w:pPr>
      <w:rPr>
        <w:b/>
        <w:bCs/>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5CFB5171"/>
    <w:multiLevelType w:val="hybridMultilevel"/>
    <w:tmpl w:val="30CE9BA0"/>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0" w15:restartNumberingAfterBreak="0">
    <w:nsid w:val="638B0E4E"/>
    <w:multiLevelType w:val="multilevel"/>
    <w:tmpl w:val="FCCCD1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2134BC"/>
    <w:multiLevelType w:val="multilevel"/>
    <w:tmpl w:val="96523A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6093E"/>
    <w:multiLevelType w:val="multilevel"/>
    <w:tmpl w:val="11347C7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0942567"/>
    <w:multiLevelType w:val="multilevel"/>
    <w:tmpl w:val="1F8CC194"/>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5AD4C17"/>
    <w:multiLevelType w:val="multilevel"/>
    <w:tmpl w:val="8A044232"/>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623145501">
    <w:abstractNumId w:val="0"/>
  </w:num>
  <w:num w:numId="2" w16cid:durableId="773280700">
    <w:abstractNumId w:val="1"/>
  </w:num>
  <w:num w:numId="3" w16cid:durableId="1640114455">
    <w:abstractNumId w:val="5"/>
  </w:num>
  <w:num w:numId="4" w16cid:durableId="1434983211">
    <w:abstractNumId w:val="19"/>
  </w:num>
  <w:num w:numId="5" w16cid:durableId="381100331">
    <w:abstractNumId w:val="12"/>
  </w:num>
  <w:num w:numId="6" w16cid:durableId="1630429219">
    <w:abstractNumId w:val="18"/>
  </w:num>
  <w:num w:numId="7" w16cid:durableId="1950773390">
    <w:abstractNumId w:val="10"/>
  </w:num>
  <w:num w:numId="8" w16cid:durableId="1217622581">
    <w:abstractNumId w:val="7"/>
  </w:num>
  <w:num w:numId="9" w16cid:durableId="2091385280">
    <w:abstractNumId w:val="14"/>
  </w:num>
  <w:num w:numId="10" w16cid:durableId="2031223779">
    <w:abstractNumId w:val="20"/>
  </w:num>
  <w:num w:numId="11" w16cid:durableId="234974596">
    <w:abstractNumId w:val="17"/>
  </w:num>
  <w:num w:numId="12" w16cid:durableId="1571623265">
    <w:abstractNumId w:val="9"/>
  </w:num>
  <w:num w:numId="13" w16cid:durableId="611208430">
    <w:abstractNumId w:val="22"/>
  </w:num>
  <w:num w:numId="14" w16cid:durableId="140541618">
    <w:abstractNumId w:val="24"/>
  </w:num>
  <w:num w:numId="15" w16cid:durableId="732896649">
    <w:abstractNumId w:val="13"/>
  </w:num>
  <w:num w:numId="16" w16cid:durableId="1754160231">
    <w:abstractNumId w:val="11"/>
  </w:num>
  <w:num w:numId="17" w16cid:durableId="145241865">
    <w:abstractNumId w:val="23"/>
  </w:num>
  <w:num w:numId="18" w16cid:durableId="1550918764">
    <w:abstractNumId w:val="2"/>
  </w:num>
  <w:num w:numId="19" w16cid:durableId="1734503564">
    <w:abstractNumId w:val="8"/>
  </w:num>
  <w:num w:numId="20" w16cid:durableId="30225203">
    <w:abstractNumId w:val="21"/>
  </w:num>
  <w:num w:numId="21" w16cid:durableId="2049742">
    <w:abstractNumId w:val="6"/>
  </w:num>
  <w:num w:numId="22" w16cid:durableId="526220375">
    <w:abstractNumId w:val="4"/>
  </w:num>
  <w:num w:numId="23" w16cid:durableId="989677529">
    <w:abstractNumId w:val="16"/>
  </w:num>
  <w:num w:numId="24" w16cid:durableId="1680351653">
    <w:abstractNumId w:val="15"/>
  </w:num>
  <w:num w:numId="25" w16cid:durableId="1121925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4D"/>
    <w:rsid w:val="00001EF2"/>
    <w:rsid w:val="000335C7"/>
    <w:rsid w:val="000364D4"/>
    <w:rsid w:val="0007378B"/>
    <w:rsid w:val="00087CBA"/>
    <w:rsid w:val="000959FC"/>
    <w:rsid w:val="000A5F77"/>
    <w:rsid w:val="000D15CF"/>
    <w:rsid w:val="000E0E18"/>
    <w:rsid w:val="00116C38"/>
    <w:rsid w:val="00122BC6"/>
    <w:rsid w:val="0013475D"/>
    <w:rsid w:val="00135E6C"/>
    <w:rsid w:val="00143F7B"/>
    <w:rsid w:val="00150D82"/>
    <w:rsid w:val="0015519E"/>
    <w:rsid w:val="00170E94"/>
    <w:rsid w:val="001A7737"/>
    <w:rsid w:val="001C23A7"/>
    <w:rsid w:val="001F0995"/>
    <w:rsid w:val="001F1ED4"/>
    <w:rsid w:val="001F4E72"/>
    <w:rsid w:val="00203E87"/>
    <w:rsid w:val="002155EF"/>
    <w:rsid w:val="00246B1C"/>
    <w:rsid w:val="00275009"/>
    <w:rsid w:val="00275E5C"/>
    <w:rsid w:val="002A5AFB"/>
    <w:rsid w:val="002A7E9E"/>
    <w:rsid w:val="002C2CB8"/>
    <w:rsid w:val="002C393A"/>
    <w:rsid w:val="002D122B"/>
    <w:rsid w:val="002E41B4"/>
    <w:rsid w:val="00303B95"/>
    <w:rsid w:val="0032082B"/>
    <w:rsid w:val="003238C1"/>
    <w:rsid w:val="003359CC"/>
    <w:rsid w:val="003574D2"/>
    <w:rsid w:val="00360B08"/>
    <w:rsid w:val="00382672"/>
    <w:rsid w:val="0038338D"/>
    <w:rsid w:val="00393A9B"/>
    <w:rsid w:val="003A3E4F"/>
    <w:rsid w:val="003B21DC"/>
    <w:rsid w:val="003B256D"/>
    <w:rsid w:val="003B7E2C"/>
    <w:rsid w:val="003C1761"/>
    <w:rsid w:val="003C5618"/>
    <w:rsid w:val="003E3659"/>
    <w:rsid w:val="003F5883"/>
    <w:rsid w:val="00401F17"/>
    <w:rsid w:val="00413022"/>
    <w:rsid w:val="00423612"/>
    <w:rsid w:val="00444B89"/>
    <w:rsid w:val="00453FC4"/>
    <w:rsid w:val="0046672B"/>
    <w:rsid w:val="00482D89"/>
    <w:rsid w:val="004843E5"/>
    <w:rsid w:val="004911AC"/>
    <w:rsid w:val="00496C48"/>
    <w:rsid w:val="004B1AED"/>
    <w:rsid w:val="004B6850"/>
    <w:rsid w:val="004C0D2F"/>
    <w:rsid w:val="004C1701"/>
    <w:rsid w:val="004C7435"/>
    <w:rsid w:val="004E1455"/>
    <w:rsid w:val="004E346D"/>
    <w:rsid w:val="004E3D2D"/>
    <w:rsid w:val="004E5D95"/>
    <w:rsid w:val="004F4056"/>
    <w:rsid w:val="0050192E"/>
    <w:rsid w:val="005232FA"/>
    <w:rsid w:val="00543098"/>
    <w:rsid w:val="005535C4"/>
    <w:rsid w:val="005736D8"/>
    <w:rsid w:val="00586573"/>
    <w:rsid w:val="005871AE"/>
    <w:rsid w:val="00596FB8"/>
    <w:rsid w:val="005B37E5"/>
    <w:rsid w:val="005C085A"/>
    <w:rsid w:val="005C3379"/>
    <w:rsid w:val="005C5CF1"/>
    <w:rsid w:val="005D20DC"/>
    <w:rsid w:val="005E1658"/>
    <w:rsid w:val="005F0285"/>
    <w:rsid w:val="00601D28"/>
    <w:rsid w:val="00604F37"/>
    <w:rsid w:val="00617B0C"/>
    <w:rsid w:val="00626D13"/>
    <w:rsid w:val="00637A8B"/>
    <w:rsid w:val="006433B0"/>
    <w:rsid w:val="00654BEE"/>
    <w:rsid w:val="00670487"/>
    <w:rsid w:val="00672FFE"/>
    <w:rsid w:val="0067610E"/>
    <w:rsid w:val="00685BC7"/>
    <w:rsid w:val="006A6CEC"/>
    <w:rsid w:val="006B1EEE"/>
    <w:rsid w:val="006B1F38"/>
    <w:rsid w:val="006B57DB"/>
    <w:rsid w:val="006C357E"/>
    <w:rsid w:val="006C5AC4"/>
    <w:rsid w:val="006D1725"/>
    <w:rsid w:val="006E0132"/>
    <w:rsid w:val="006E4D0B"/>
    <w:rsid w:val="006E5063"/>
    <w:rsid w:val="006E6046"/>
    <w:rsid w:val="006E6D17"/>
    <w:rsid w:val="006E72FF"/>
    <w:rsid w:val="00703909"/>
    <w:rsid w:val="0070391C"/>
    <w:rsid w:val="00704C7A"/>
    <w:rsid w:val="0071474E"/>
    <w:rsid w:val="007225EB"/>
    <w:rsid w:val="0072680B"/>
    <w:rsid w:val="00736072"/>
    <w:rsid w:val="00747693"/>
    <w:rsid w:val="00751197"/>
    <w:rsid w:val="00752EF8"/>
    <w:rsid w:val="00755DAC"/>
    <w:rsid w:val="00756572"/>
    <w:rsid w:val="00791E81"/>
    <w:rsid w:val="007A06E6"/>
    <w:rsid w:val="007B65D0"/>
    <w:rsid w:val="007D3B92"/>
    <w:rsid w:val="007D6B76"/>
    <w:rsid w:val="007E7314"/>
    <w:rsid w:val="007F3178"/>
    <w:rsid w:val="00812808"/>
    <w:rsid w:val="0081559B"/>
    <w:rsid w:val="00827A32"/>
    <w:rsid w:val="00833F87"/>
    <w:rsid w:val="0084019A"/>
    <w:rsid w:val="00845006"/>
    <w:rsid w:val="0085444D"/>
    <w:rsid w:val="008612DD"/>
    <w:rsid w:val="00871A06"/>
    <w:rsid w:val="008811C4"/>
    <w:rsid w:val="0088399B"/>
    <w:rsid w:val="0089478D"/>
    <w:rsid w:val="008A1E18"/>
    <w:rsid w:val="008B4633"/>
    <w:rsid w:val="008D4B60"/>
    <w:rsid w:val="008E2837"/>
    <w:rsid w:val="008F1A29"/>
    <w:rsid w:val="008F2701"/>
    <w:rsid w:val="0091189B"/>
    <w:rsid w:val="00917756"/>
    <w:rsid w:val="00920A7E"/>
    <w:rsid w:val="00920D48"/>
    <w:rsid w:val="00925FCE"/>
    <w:rsid w:val="00982A29"/>
    <w:rsid w:val="009926D0"/>
    <w:rsid w:val="009A3375"/>
    <w:rsid w:val="009A3617"/>
    <w:rsid w:val="009A3F46"/>
    <w:rsid w:val="009D69BA"/>
    <w:rsid w:val="009E1553"/>
    <w:rsid w:val="009E16D2"/>
    <w:rsid w:val="009E2AC0"/>
    <w:rsid w:val="009E3250"/>
    <w:rsid w:val="009E7EDE"/>
    <w:rsid w:val="009F255D"/>
    <w:rsid w:val="00A01F7F"/>
    <w:rsid w:val="00A40249"/>
    <w:rsid w:val="00A6123B"/>
    <w:rsid w:val="00A6320E"/>
    <w:rsid w:val="00A77CF6"/>
    <w:rsid w:val="00A82930"/>
    <w:rsid w:val="00A931AF"/>
    <w:rsid w:val="00AA1C74"/>
    <w:rsid w:val="00AC5598"/>
    <w:rsid w:val="00AD2A38"/>
    <w:rsid w:val="00AD49F0"/>
    <w:rsid w:val="00AD7B8A"/>
    <w:rsid w:val="00AE1C12"/>
    <w:rsid w:val="00AE1FCB"/>
    <w:rsid w:val="00AE45E1"/>
    <w:rsid w:val="00B054BE"/>
    <w:rsid w:val="00B06F7E"/>
    <w:rsid w:val="00B343C2"/>
    <w:rsid w:val="00B37C22"/>
    <w:rsid w:val="00B44E3B"/>
    <w:rsid w:val="00B60B66"/>
    <w:rsid w:val="00B6753E"/>
    <w:rsid w:val="00B709FB"/>
    <w:rsid w:val="00B71EBD"/>
    <w:rsid w:val="00B77C7D"/>
    <w:rsid w:val="00B8051B"/>
    <w:rsid w:val="00B8342D"/>
    <w:rsid w:val="00B91C7D"/>
    <w:rsid w:val="00B942A3"/>
    <w:rsid w:val="00BA45A5"/>
    <w:rsid w:val="00BB6C65"/>
    <w:rsid w:val="00BC2313"/>
    <w:rsid w:val="00BD2AAB"/>
    <w:rsid w:val="00BE43DE"/>
    <w:rsid w:val="00BE4ACA"/>
    <w:rsid w:val="00BF2B3C"/>
    <w:rsid w:val="00C45220"/>
    <w:rsid w:val="00C516C4"/>
    <w:rsid w:val="00C52661"/>
    <w:rsid w:val="00C5428F"/>
    <w:rsid w:val="00C65887"/>
    <w:rsid w:val="00C66752"/>
    <w:rsid w:val="00C75399"/>
    <w:rsid w:val="00C75887"/>
    <w:rsid w:val="00C86922"/>
    <w:rsid w:val="00C9126B"/>
    <w:rsid w:val="00C93C8F"/>
    <w:rsid w:val="00CA09A2"/>
    <w:rsid w:val="00CF0F1E"/>
    <w:rsid w:val="00D036D4"/>
    <w:rsid w:val="00D11D1B"/>
    <w:rsid w:val="00D11E02"/>
    <w:rsid w:val="00D314D2"/>
    <w:rsid w:val="00D37584"/>
    <w:rsid w:val="00D509EF"/>
    <w:rsid w:val="00D51EBD"/>
    <w:rsid w:val="00D5240B"/>
    <w:rsid w:val="00D77A38"/>
    <w:rsid w:val="00D905A3"/>
    <w:rsid w:val="00D919DE"/>
    <w:rsid w:val="00D940B3"/>
    <w:rsid w:val="00DA0D92"/>
    <w:rsid w:val="00DA4C88"/>
    <w:rsid w:val="00DA6DED"/>
    <w:rsid w:val="00DB138F"/>
    <w:rsid w:val="00DC5DC8"/>
    <w:rsid w:val="00DD2318"/>
    <w:rsid w:val="00DF3E39"/>
    <w:rsid w:val="00DF49E9"/>
    <w:rsid w:val="00E14098"/>
    <w:rsid w:val="00E2114A"/>
    <w:rsid w:val="00E231F9"/>
    <w:rsid w:val="00E33E29"/>
    <w:rsid w:val="00E474D7"/>
    <w:rsid w:val="00E51F47"/>
    <w:rsid w:val="00E52D03"/>
    <w:rsid w:val="00E54103"/>
    <w:rsid w:val="00E65FC4"/>
    <w:rsid w:val="00E74593"/>
    <w:rsid w:val="00E9259E"/>
    <w:rsid w:val="00E96DBF"/>
    <w:rsid w:val="00EB3D2A"/>
    <w:rsid w:val="00EC7382"/>
    <w:rsid w:val="00ED4857"/>
    <w:rsid w:val="00EE36CD"/>
    <w:rsid w:val="00F201B1"/>
    <w:rsid w:val="00F23914"/>
    <w:rsid w:val="00F42001"/>
    <w:rsid w:val="00F44365"/>
    <w:rsid w:val="00F52DC4"/>
    <w:rsid w:val="00F63AEA"/>
    <w:rsid w:val="00F775BA"/>
    <w:rsid w:val="00FB4094"/>
    <w:rsid w:val="00FB7D89"/>
    <w:rsid w:val="00FC2468"/>
    <w:rsid w:val="00FC6FB4"/>
    <w:rsid w:val="00FD432F"/>
    <w:rsid w:val="00FE1380"/>
    <w:rsid w:val="00FE58EF"/>
    <w:rsid w:val="00FF6463"/>
    <w:rsid w:val="00FF698F"/>
    <w:rsid w:val="033D8DBB"/>
    <w:rsid w:val="04D640C4"/>
    <w:rsid w:val="0573717E"/>
    <w:rsid w:val="05A0DAFA"/>
    <w:rsid w:val="06274080"/>
    <w:rsid w:val="06E6843B"/>
    <w:rsid w:val="07383D83"/>
    <w:rsid w:val="096114A3"/>
    <w:rsid w:val="0973F767"/>
    <w:rsid w:val="099447CA"/>
    <w:rsid w:val="09EB583E"/>
    <w:rsid w:val="0B71C8A4"/>
    <w:rsid w:val="1333B3B7"/>
    <w:rsid w:val="13EA903E"/>
    <w:rsid w:val="14397541"/>
    <w:rsid w:val="14954B3A"/>
    <w:rsid w:val="15763532"/>
    <w:rsid w:val="1866C13B"/>
    <w:rsid w:val="18F8310E"/>
    <w:rsid w:val="19E12ED2"/>
    <w:rsid w:val="1AEE9351"/>
    <w:rsid w:val="1D863DD6"/>
    <w:rsid w:val="1DCB271C"/>
    <w:rsid w:val="1EFC4537"/>
    <w:rsid w:val="2138A2D7"/>
    <w:rsid w:val="218AB182"/>
    <w:rsid w:val="2232F103"/>
    <w:rsid w:val="22D54560"/>
    <w:rsid w:val="2355367C"/>
    <w:rsid w:val="241E3A72"/>
    <w:rsid w:val="24CCC23D"/>
    <w:rsid w:val="2634E5C5"/>
    <w:rsid w:val="268C1D4F"/>
    <w:rsid w:val="26E69045"/>
    <w:rsid w:val="27A626AB"/>
    <w:rsid w:val="29F1BC10"/>
    <w:rsid w:val="2BF9FE8B"/>
    <w:rsid w:val="2BFE0E89"/>
    <w:rsid w:val="2C449DA4"/>
    <w:rsid w:val="2CD4A90E"/>
    <w:rsid w:val="2CF9D1D6"/>
    <w:rsid w:val="2D71AA5A"/>
    <w:rsid w:val="2F322577"/>
    <w:rsid w:val="30EC1A3A"/>
    <w:rsid w:val="31DE4B90"/>
    <w:rsid w:val="33C9F9AC"/>
    <w:rsid w:val="34174BF6"/>
    <w:rsid w:val="343C3C91"/>
    <w:rsid w:val="36771995"/>
    <w:rsid w:val="386C8D5A"/>
    <w:rsid w:val="39DC0529"/>
    <w:rsid w:val="3BCF9839"/>
    <w:rsid w:val="3E1E23C0"/>
    <w:rsid w:val="3F541C21"/>
    <w:rsid w:val="3F6161AF"/>
    <w:rsid w:val="3F70453F"/>
    <w:rsid w:val="414E2561"/>
    <w:rsid w:val="4353F953"/>
    <w:rsid w:val="44B06BBE"/>
    <w:rsid w:val="46228FD4"/>
    <w:rsid w:val="46BD8A2C"/>
    <w:rsid w:val="46C51A62"/>
    <w:rsid w:val="48784970"/>
    <w:rsid w:val="494A9313"/>
    <w:rsid w:val="4975FA76"/>
    <w:rsid w:val="4B86D486"/>
    <w:rsid w:val="4C8BE01C"/>
    <w:rsid w:val="4F4F5171"/>
    <w:rsid w:val="5395086B"/>
    <w:rsid w:val="549DE839"/>
    <w:rsid w:val="557029BE"/>
    <w:rsid w:val="559FCEA4"/>
    <w:rsid w:val="575D291F"/>
    <w:rsid w:val="58C5CCCE"/>
    <w:rsid w:val="59021DF8"/>
    <w:rsid w:val="59632AD4"/>
    <w:rsid w:val="59681986"/>
    <w:rsid w:val="5988AE10"/>
    <w:rsid w:val="5997478A"/>
    <w:rsid w:val="59D09110"/>
    <w:rsid w:val="5A6D1080"/>
    <w:rsid w:val="5AC1216D"/>
    <w:rsid w:val="5BBB859D"/>
    <w:rsid w:val="5BF72B2A"/>
    <w:rsid w:val="5E067C25"/>
    <w:rsid w:val="5EC6165E"/>
    <w:rsid w:val="5FA4028A"/>
    <w:rsid w:val="60E50884"/>
    <w:rsid w:val="62BEB927"/>
    <w:rsid w:val="63AD3A1C"/>
    <w:rsid w:val="64EEF1F9"/>
    <w:rsid w:val="64F37981"/>
    <w:rsid w:val="654411D3"/>
    <w:rsid w:val="65FFBCBD"/>
    <w:rsid w:val="679C57CA"/>
    <w:rsid w:val="67FE6DB6"/>
    <w:rsid w:val="68CADA95"/>
    <w:rsid w:val="690B0BAA"/>
    <w:rsid w:val="69E96D1A"/>
    <w:rsid w:val="6EAE4907"/>
    <w:rsid w:val="6F801B3D"/>
    <w:rsid w:val="72DC3CB5"/>
    <w:rsid w:val="73681629"/>
    <w:rsid w:val="76645A49"/>
    <w:rsid w:val="7695DCC9"/>
    <w:rsid w:val="778A4189"/>
    <w:rsid w:val="7B1FDAC9"/>
    <w:rsid w:val="7DB35321"/>
    <w:rsid w:val="7E4093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D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4D"/>
    <w:pPr>
      <w:spacing w:after="0" w:line="288" w:lineRule="auto"/>
      <w:jc w:val="both"/>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qFormat/>
    <w:rsid w:val="0085444D"/>
    <w:pPr>
      <w:numPr>
        <w:numId w:val="1"/>
      </w:numPr>
      <w:ind w:left="567" w:hanging="567"/>
      <w:outlineLvl w:val="0"/>
    </w:pPr>
    <w:rPr>
      <w:kern w:val="28"/>
    </w:rPr>
  </w:style>
  <w:style w:type="paragraph" w:styleId="Heading2">
    <w:name w:val="heading 2"/>
    <w:basedOn w:val="Normal"/>
    <w:next w:val="Normal"/>
    <w:link w:val="Heading2Char"/>
    <w:qFormat/>
    <w:rsid w:val="0085444D"/>
    <w:pPr>
      <w:numPr>
        <w:ilvl w:val="1"/>
        <w:numId w:val="1"/>
      </w:numPr>
      <w:ind w:left="567" w:hanging="567"/>
      <w:outlineLvl w:val="1"/>
    </w:pPr>
  </w:style>
  <w:style w:type="paragraph" w:styleId="Heading3">
    <w:name w:val="heading 3"/>
    <w:basedOn w:val="Normal"/>
    <w:next w:val="Normal"/>
    <w:link w:val="Heading3Char"/>
    <w:qFormat/>
    <w:rsid w:val="0085444D"/>
    <w:pPr>
      <w:numPr>
        <w:ilvl w:val="2"/>
        <w:numId w:val="1"/>
      </w:numPr>
      <w:ind w:left="567" w:hanging="567"/>
      <w:outlineLvl w:val="2"/>
    </w:pPr>
  </w:style>
  <w:style w:type="paragraph" w:styleId="Heading4">
    <w:name w:val="heading 4"/>
    <w:basedOn w:val="Normal"/>
    <w:next w:val="Normal"/>
    <w:link w:val="Heading4Char"/>
    <w:qFormat/>
    <w:rsid w:val="0085444D"/>
    <w:pPr>
      <w:numPr>
        <w:ilvl w:val="3"/>
        <w:numId w:val="1"/>
      </w:numPr>
      <w:ind w:left="567" w:hanging="567"/>
      <w:outlineLvl w:val="3"/>
    </w:pPr>
  </w:style>
  <w:style w:type="paragraph" w:styleId="Heading5">
    <w:name w:val="heading 5"/>
    <w:basedOn w:val="Normal"/>
    <w:next w:val="Normal"/>
    <w:link w:val="Heading5Char"/>
    <w:qFormat/>
    <w:rsid w:val="0085444D"/>
    <w:pPr>
      <w:numPr>
        <w:ilvl w:val="4"/>
        <w:numId w:val="1"/>
      </w:numPr>
      <w:ind w:left="567" w:hanging="567"/>
      <w:outlineLvl w:val="4"/>
    </w:pPr>
  </w:style>
  <w:style w:type="paragraph" w:styleId="Heading6">
    <w:name w:val="heading 6"/>
    <w:basedOn w:val="Normal"/>
    <w:next w:val="Normal"/>
    <w:link w:val="Heading6Char"/>
    <w:qFormat/>
    <w:rsid w:val="0085444D"/>
    <w:pPr>
      <w:numPr>
        <w:ilvl w:val="5"/>
        <w:numId w:val="1"/>
      </w:numPr>
      <w:ind w:left="567" w:hanging="567"/>
      <w:outlineLvl w:val="5"/>
    </w:pPr>
  </w:style>
  <w:style w:type="paragraph" w:styleId="Heading7">
    <w:name w:val="heading 7"/>
    <w:basedOn w:val="Normal"/>
    <w:next w:val="Normal"/>
    <w:link w:val="Heading7Char"/>
    <w:qFormat/>
    <w:rsid w:val="0085444D"/>
    <w:pPr>
      <w:numPr>
        <w:ilvl w:val="6"/>
        <w:numId w:val="1"/>
      </w:numPr>
      <w:ind w:left="567" w:hanging="567"/>
      <w:outlineLvl w:val="6"/>
    </w:pPr>
  </w:style>
  <w:style w:type="paragraph" w:styleId="Heading8">
    <w:name w:val="heading 8"/>
    <w:basedOn w:val="Normal"/>
    <w:next w:val="Normal"/>
    <w:link w:val="Heading8Char"/>
    <w:qFormat/>
    <w:rsid w:val="0085444D"/>
    <w:pPr>
      <w:numPr>
        <w:ilvl w:val="7"/>
        <w:numId w:val="1"/>
      </w:numPr>
      <w:ind w:left="567" w:hanging="567"/>
      <w:outlineLvl w:val="7"/>
    </w:pPr>
  </w:style>
  <w:style w:type="paragraph" w:styleId="Heading9">
    <w:name w:val="heading 9"/>
    <w:basedOn w:val="Normal"/>
    <w:next w:val="Normal"/>
    <w:link w:val="Heading9Char"/>
    <w:qFormat/>
    <w:rsid w:val="0085444D"/>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444D"/>
    <w:rPr>
      <w:rFonts w:ascii="Times New Roman" w:eastAsia="Times New Roman" w:hAnsi="Times New Roman" w:cs="Times New Roman"/>
      <w:kern w:val="28"/>
      <w:sz w:val="22"/>
      <w:szCs w:val="22"/>
      <w:lang w:val="ro-RO"/>
      <w14:ligatures w14:val="none"/>
    </w:rPr>
  </w:style>
  <w:style w:type="character" w:customStyle="1" w:styleId="Heading2Char">
    <w:name w:val="Heading 2 Char"/>
    <w:basedOn w:val="DefaultParagraphFont"/>
    <w:link w:val="Heading2"/>
    <w:rsid w:val="0085444D"/>
    <w:rPr>
      <w:rFonts w:ascii="Times New Roman" w:eastAsia="Times New Roman" w:hAnsi="Times New Roman" w:cs="Times New Roman"/>
      <w:kern w:val="0"/>
      <w:sz w:val="22"/>
      <w:szCs w:val="22"/>
      <w:lang w:val="ro-RO"/>
      <w14:ligatures w14:val="none"/>
    </w:rPr>
  </w:style>
  <w:style w:type="character" w:customStyle="1" w:styleId="Heading3Char">
    <w:name w:val="Heading 3 Char"/>
    <w:basedOn w:val="DefaultParagraphFont"/>
    <w:link w:val="Heading3"/>
    <w:rsid w:val="0085444D"/>
    <w:rPr>
      <w:rFonts w:ascii="Times New Roman" w:eastAsia="Times New Roman" w:hAnsi="Times New Roman" w:cs="Times New Roman"/>
      <w:kern w:val="0"/>
      <w:sz w:val="22"/>
      <w:szCs w:val="22"/>
      <w:lang w:val="ro-RO"/>
      <w14:ligatures w14:val="none"/>
    </w:rPr>
  </w:style>
  <w:style w:type="character" w:customStyle="1" w:styleId="Heading4Char">
    <w:name w:val="Heading 4 Char"/>
    <w:basedOn w:val="DefaultParagraphFont"/>
    <w:link w:val="Heading4"/>
    <w:rsid w:val="0085444D"/>
    <w:rPr>
      <w:rFonts w:ascii="Times New Roman" w:eastAsia="Times New Roman" w:hAnsi="Times New Roman" w:cs="Times New Roman"/>
      <w:kern w:val="0"/>
      <w:sz w:val="22"/>
      <w:szCs w:val="22"/>
      <w:lang w:val="ro-RO"/>
      <w14:ligatures w14:val="none"/>
    </w:rPr>
  </w:style>
  <w:style w:type="character" w:customStyle="1" w:styleId="Heading5Char">
    <w:name w:val="Heading 5 Char"/>
    <w:basedOn w:val="DefaultParagraphFont"/>
    <w:link w:val="Heading5"/>
    <w:rsid w:val="0085444D"/>
    <w:rPr>
      <w:rFonts w:ascii="Times New Roman" w:eastAsia="Times New Roman" w:hAnsi="Times New Roman" w:cs="Times New Roman"/>
      <w:kern w:val="0"/>
      <w:sz w:val="22"/>
      <w:szCs w:val="22"/>
      <w:lang w:val="ro-RO"/>
      <w14:ligatures w14:val="none"/>
    </w:rPr>
  </w:style>
  <w:style w:type="character" w:customStyle="1" w:styleId="Heading6Char">
    <w:name w:val="Heading 6 Char"/>
    <w:basedOn w:val="DefaultParagraphFont"/>
    <w:link w:val="Heading6"/>
    <w:rsid w:val="0085444D"/>
    <w:rPr>
      <w:rFonts w:ascii="Times New Roman" w:eastAsia="Times New Roman" w:hAnsi="Times New Roman" w:cs="Times New Roman"/>
      <w:kern w:val="0"/>
      <w:sz w:val="22"/>
      <w:szCs w:val="22"/>
      <w:lang w:val="ro-RO"/>
      <w14:ligatures w14:val="none"/>
    </w:rPr>
  </w:style>
  <w:style w:type="character" w:customStyle="1" w:styleId="Heading7Char">
    <w:name w:val="Heading 7 Char"/>
    <w:basedOn w:val="DefaultParagraphFont"/>
    <w:link w:val="Heading7"/>
    <w:rsid w:val="0085444D"/>
    <w:rPr>
      <w:rFonts w:ascii="Times New Roman" w:eastAsia="Times New Roman" w:hAnsi="Times New Roman" w:cs="Times New Roman"/>
      <w:kern w:val="0"/>
      <w:sz w:val="22"/>
      <w:szCs w:val="22"/>
      <w:lang w:val="ro-RO"/>
      <w14:ligatures w14:val="none"/>
    </w:rPr>
  </w:style>
  <w:style w:type="character" w:customStyle="1" w:styleId="Heading8Char">
    <w:name w:val="Heading 8 Char"/>
    <w:basedOn w:val="DefaultParagraphFont"/>
    <w:link w:val="Heading8"/>
    <w:rsid w:val="0085444D"/>
    <w:rPr>
      <w:rFonts w:ascii="Times New Roman" w:eastAsia="Times New Roman" w:hAnsi="Times New Roman" w:cs="Times New Roman"/>
      <w:kern w:val="0"/>
      <w:sz w:val="22"/>
      <w:szCs w:val="22"/>
      <w:lang w:val="ro-RO"/>
      <w14:ligatures w14:val="none"/>
    </w:rPr>
  </w:style>
  <w:style w:type="character" w:customStyle="1" w:styleId="Heading9Char">
    <w:name w:val="Heading 9 Char"/>
    <w:basedOn w:val="DefaultParagraphFont"/>
    <w:link w:val="Heading9"/>
    <w:rsid w:val="0085444D"/>
    <w:rPr>
      <w:rFonts w:ascii="Times New Roman" w:eastAsia="Times New Roman" w:hAnsi="Times New Roman" w:cs="Times New Roman"/>
      <w:kern w:val="0"/>
      <w:sz w:val="22"/>
      <w:szCs w:val="22"/>
      <w:lang w:val="ro-RO"/>
      <w14:ligatures w14:val="none"/>
    </w:rPr>
  </w:style>
  <w:style w:type="paragraph" w:styleId="Title">
    <w:name w:val="Title"/>
    <w:basedOn w:val="Normal"/>
    <w:next w:val="Normal"/>
    <w:link w:val="TitleChar"/>
    <w:uiPriority w:val="10"/>
    <w:qFormat/>
    <w:rsid w:val="008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85444D"/>
    <w:rPr>
      <w:i/>
      <w:iCs/>
      <w:color w:val="404040" w:themeColor="text1" w:themeTint="BF"/>
    </w:rPr>
  </w:style>
  <w:style w:type="paragraph" w:styleId="ListParagraph">
    <w:name w:val="List Paragraph"/>
    <w:basedOn w:val="Normal"/>
    <w:uiPriority w:val="34"/>
    <w:qFormat/>
    <w:rsid w:val="0085444D"/>
    <w:pPr>
      <w:ind w:left="720"/>
      <w:contextualSpacing/>
    </w:pPr>
  </w:style>
  <w:style w:type="character" w:styleId="IntenseEmphasis">
    <w:name w:val="Intense Emphasis"/>
    <w:basedOn w:val="DefaultParagraphFont"/>
    <w:uiPriority w:val="21"/>
    <w:qFormat/>
    <w:rsid w:val="0085444D"/>
    <w:rPr>
      <w:i/>
      <w:iCs/>
      <w:color w:val="0F4761" w:themeColor="accent1" w:themeShade="BF"/>
    </w:rPr>
  </w:style>
  <w:style w:type="paragraph" w:styleId="IntenseQuote">
    <w:name w:val="Intense Quote"/>
    <w:basedOn w:val="Normal"/>
    <w:next w:val="Normal"/>
    <w:link w:val="IntenseQuoteChar"/>
    <w:uiPriority w:val="30"/>
    <w:qFormat/>
    <w:rsid w:val="0085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44D"/>
    <w:rPr>
      <w:i/>
      <w:iCs/>
      <w:color w:val="0F4761" w:themeColor="accent1" w:themeShade="BF"/>
    </w:rPr>
  </w:style>
  <w:style w:type="character" w:styleId="IntenseReference">
    <w:name w:val="Intense Reference"/>
    <w:basedOn w:val="DefaultParagraphFont"/>
    <w:uiPriority w:val="32"/>
    <w:qFormat/>
    <w:rsid w:val="0085444D"/>
    <w:rPr>
      <w:b/>
      <w:bCs/>
      <w:smallCaps/>
      <w:color w:val="0F4761" w:themeColor="accent1" w:themeShade="BF"/>
      <w:spacing w:val="5"/>
    </w:rPr>
  </w:style>
  <w:style w:type="paragraph" w:styleId="Footer">
    <w:name w:val="footer"/>
    <w:basedOn w:val="Normal"/>
    <w:link w:val="FooterChar"/>
    <w:qFormat/>
    <w:rsid w:val="0085444D"/>
  </w:style>
  <w:style w:type="character" w:customStyle="1" w:styleId="FooterChar">
    <w:name w:val="Footer Char"/>
    <w:basedOn w:val="DefaultParagraphFont"/>
    <w:link w:val="Footer"/>
    <w:rsid w:val="0085444D"/>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qFormat/>
    <w:rsid w:val="0085444D"/>
    <w:pPr>
      <w:keepLines/>
      <w:spacing w:after="60" w:line="240" w:lineRule="auto"/>
      <w:ind w:left="567" w:hanging="567"/>
    </w:pPr>
    <w:rPr>
      <w:sz w:val="16"/>
    </w:rPr>
  </w:style>
  <w:style w:type="character" w:customStyle="1" w:styleId="FootnoteTextChar">
    <w:name w:val="Footnote Text Char"/>
    <w:basedOn w:val="DefaultParagraphFont"/>
    <w:link w:val="FootnoteText"/>
    <w:rsid w:val="0085444D"/>
    <w:rPr>
      <w:rFonts w:ascii="Times New Roman" w:eastAsia="Times New Roman" w:hAnsi="Times New Roman" w:cs="Times New Roman"/>
      <w:kern w:val="0"/>
      <w:sz w:val="16"/>
      <w:szCs w:val="22"/>
      <w:lang w:val="ro-RO"/>
      <w14:ligatures w14:val="none"/>
    </w:rPr>
  </w:style>
  <w:style w:type="paragraph" w:styleId="Header">
    <w:name w:val="header"/>
    <w:basedOn w:val="Normal"/>
    <w:link w:val="HeaderChar"/>
    <w:qFormat/>
    <w:rsid w:val="0085444D"/>
  </w:style>
  <w:style w:type="character" w:customStyle="1" w:styleId="HeaderChar">
    <w:name w:val="Header Char"/>
    <w:basedOn w:val="DefaultParagraphFont"/>
    <w:link w:val="Header"/>
    <w:rsid w:val="0085444D"/>
    <w:rPr>
      <w:rFonts w:ascii="Times New Roman" w:eastAsia="Times New Roman" w:hAnsi="Times New Roman" w:cs="Times New Roman"/>
      <w:kern w:val="0"/>
      <w:sz w:val="22"/>
      <w:szCs w:val="22"/>
      <w14:ligatures w14:val="none"/>
    </w:rPr>
  </w:style>
  <w:style w:type="paragraph" w:customStyle="1" w:styleId="quotes">
    <w:name w:val="quotes"/>
    <w:basedOn w:val="Normal"/>
    <w:next w:val="Normal"/>
    <w:rsid w:val="0085444D"/>
    <w:pPr>
      <w:ind w:left="720"/>
    </w:pPr>
    <w:rPr>
      <w:i/>
    </w:rPr>
  </w:style>
  <w:style w:type="character" w:styleId="FootnoteReference">
    <w:name w:val="footnote reference"/>
    <w:basedOn w:val="DefaultParagraphFont"/>
    <w:unhideWhenUsed/>
    <w:qFormat/>
    <w:rsid w:val="0085444D"/>
    <w:rPr>
      <w:sz w:val="24"/>
      <w:vertAlign w:val="superscript"/>
    </w:rPr>
  </w:style>
  <w:style w:type="table" w:styleId="TableGrid">
    <w:name w:val="Table Grid"/>
    <w:basedOn w:val="TableNormal"/>
    <w:uiPriority w:val="39"/>
    <w:rsid w:val="00812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232F103"/>
    <w:rPr>
      <w:color w:val="467886"/>
      <w:u w:val="single"/>
    </w:rPr>
  </w:style>
  <w:style w:type="paragraph" w:styleId="NormalWeb">
    <w:name w:val="Normal (Web)"/>
    <w:basedOn w:val="Normal"/>
    <w:uiPriority w:val="99"/>
    <w:unhideWhenUsed/>
    <w:rsid w:val="00E96DBF"/>
    <w:pPr>
      <w:spacing w:before="100" w:beforeAutospacing="1" w:after="100" w:afterAutospacing="1" w:line="240" w:lineRule="auto"/>
      <w:jc w:val="left"/>
    </w:pPr>
    <w:rPr>
      <w:sz w:val="24"/>
      <w:szCs w:val="24"/>
      <w:lang w:eastAsia="fr-BE"/>
    </w:rPr>
  </w:style>
  <w:style w:type="character" w:customStyle="1" w:styleId="UnresolvedMention1">
    <w:name w:val="Unresolved Mention1"/>
    <w:basedOn w:val="DefaultParagraphFont"/>
    <w:uiPriority w:val="99"/>
    <w:semiHidden/>
    <w:unhideWhenUsed/>
    <w:rsid w:val="00AE1C12"/>
    <w:rPr>
      <w:color w:val="605E5C"/>
      <w:shd w:val="clear" w:color="auto" w:fill="E1DFDD"/>
    </w:rPr>
  </w:style>
  <w:style w:type="character" w:styleId="CommentReference">
    <w:name w:val="annotation reference"/>
    <w:basedOn w:val="DefaultParagraphFont"/>
    <w:uiPriority w:val="99"/>
    <w:semiHidden/>
    <w:unhideWhenUsed/>
    <w:rsid w:val="00E231F9"/>
    <w:rPr>
      <w:sz w:val="16"/>
      <w:szCs w:val="16"/>
    </w:rPr>
  </w:style>
  <w:style w:type="paragraph" w:styleId="CommentText">
    <w:name w:val="annotation text"/>
    <w:basedOn w:val="Normal"/>
    <w:link w:val="CommentTextChar"/>
    <w:uiPriority w:val="99"/>
    <w:unhideWhenUsed/>
    <w:rsid w:val="00E231F9"/>
    <w:pPr>
      <w:spacing w:line="240" w:lineRule="auto"/>
    </w:pPr>
    <w:rPr>
      <w:sz w:val="20"/>
      <w:szCs w:val="20"/>
    </w:rPr>
  </w:style>
  <w:style w:type="character" w:customStyle="1" w:styleId="CommentTextChar">
    <w:name w:val="Comment Text Char"/>
    <w:basedOn w:val="DefaultParagraphFont"/>
    <w:link w:val="CommentText"/>
    <w:uiPriority w:val="99"/>
    <w:rsid w:val="00E23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31F9"/>
    <w:rPr>
      <w:b/>
      <w:bCs/>
    </w:rPr>
  </w:style>
  <w:style w:type="character" w:customStyle="1" w:styleId="CommentSubjectChar">
    <w:name w:val="Comment Subject Char"/>
    <w:basedOn w:val="CommentTextChar"/>
    <w:link w:val="CommentSubject"/>
    <w:uiPriority w:val="99"/>
    <w:semiHidden/>
    <w:rsid w:val="00E231F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77CF6"/>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6E016717BDBCC5479DE452B1B32AE71B" ma:contentTypeVersion="4" ma:contentTypeDescription="Defines the documents for Document Manager V2" ma:contentTypeScope="" ma:versionID="18c1d8cf0e5d52747c7f3b58d19b7413">
  <xsd:schema xmlns:xsd="http://www.w3.org/2001/XMLSchema" xmlns:xs="http://www.w3.org/2001/XMLSchema" xmlns:p="http://schemas.microsoft.com/office/2006/metadata/properties" xmlns:ns2="9a374663-1dfe-4dc2-a588-c58c3844eeda" xmlns:ns3="http://schemas.microsoft.com/sharepoint/v3/fields" xmlns:ns4="68ce00de-c7de-4bf2-ae4a-2c37257de83e" targetNamespace="http://schemas.microsoft.com/office/2006/metadata/properties" ma:root="true" ma:fieldsID="09667d1466855fd518ad09c10e532d25" ns2:_="" ns3:_="" ns4:_="">
    <xsd:import namespace="9a374663-1dfe-4dc2-a588-c58c3844eeda"/>
    <xsd:import namespace="http://schemas.microsoft.com/sharepoint/v3/fields"/>
    <xsd:import namespace="68ce00de-c7de-4bf2-ae4a-2c37257de83e"/>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74663-1dfe-4dc2-a588-c58c3844eed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2e134b8f-48ae-44ea-99f5-ad3e1f81c02d}" ma:internalName="TaxCatchAll" ma:showField="CatchAllData" ma:web="9a374663-1dfe-4dc2-a588-c58c3844eed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2e134b8f-48ae-44ea-99f5-ad3e1f81c02d}" ma:internalName="TaxCatchAllLabel" ma:readOnly="true" ma:showField="CatchAllDataLabel" ma:web="9a374663-1dfe-4dc2-a588-c58c3844eeda">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ce00de-c7de-4bf2-ae4a-2c37257de83e"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625B7290ECA14C9B9C920DAF397DDD" ma:contentTypeVersion="13" ma:contentTypeDescription="Create a new document." ma:contentTypeScope="" ma:versionID="337429f197c6e72b65a3d2902065e0d2">
  <xsd:schema xmlns:xsd="http://www.w3.org/2001/XMLSchema" xmlns:xs="http://www.w3.org/2001/XMLSchema" xmlns:p="http://schemas.microsoft.com/office/2006/metadata/properties" xmlns:ns2="c548c181-ea9c-4df7-ba3e-ed04bb296489" xmlns:ns3="044118b5-9ee6-4164-84a1-9ee11df42f38" targetNamespace="http://schemas.microsoft.com/office/2006/metadata/properties" ma:root="true" ma:fieldsID="51a8fda8da15c81df630875be626502d" ns2:_="" ns3:_="">
    <xsd:import namespace="c548c181-ea9c-4df7-ba3e-ed04bb296489"/>
    <xsd:import namespace="044118b5-9ee6-4164-84a1-9ee11df42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c181-ea9c-4df7-ba3e-ed04bb296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118b5-9ee6-4164-84a1-9ee11df42f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12802-f66a-48ef-947a-257525ed33d4}" ma:internalName="TaxCatchAll" ma:showField="CatchAllData" ma:web="044118b5-9ee6-4164-84a1-9ee11df42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44118b5-9ee6-4164-84a1-9ee11df42f38" xsi:nil="true"/>
    <lcf76f155ced4ddcb4097134ff3c332f xmlns="c548c181-ea9c-4df7-ba3e-ed04bb296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5B68E6C-F9BE-408E-9DAA-0FFF53198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74663-1dfe-4dc2-a588-c58c3844eeda"/>
    <ds:schemaRef ds:uri="http://schemas.microsoft.com/sharepoint/v3/fields"/>
    <ds:schemaRef ds:uri="68ce00de-c7de-4bf2-ae4a-2c37257de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E5C2E4-9F25-4CF1-A871-52E8E1CBE796}">
  <ds:schemaRefs>
    <ds:schemaRef ds:uri="http://schemas.openxmlformats.org/officeDocument/2006/bibliography"/>
  </ds:schemaRefs>
</ds:datastoreItem>
</file>

<file path=customXml/itemProps3.xml><?xml version="1.0" encoding="utf-8"?>
<ds:datastoreItem xmlns:ds="http://schemas.openxmlformats.org/officeDocument/2006/customXml" ds:itemID="{AE0D0C76-3A27-408E-9191-79781841967B}"/>
</file>

<file path=customXml/itemProps4.xml><?xml version="1.0" encoding="utf-8"?>
<ds:datastoreItem xmlns:ds="http://schemas.openxmlformats.org/officeDocument/2006/customXml" ds:itemID="{099753E6-4F86-4738-87F0-1D79CC40036C}">
  <ds:schemaRefs>
    <ds:schemaRef ds:uri="http://schemas.microsoft.com/sharepoint/v3/contenttype/forms"/>
  </ds:schemaRefs>
</ds:datastoreItem>
</file>

<file path=customXml/itemProps5.xml><?xml version="1.0" encoding="utf-8"?>
<ds:datastoreItem xmlns:ds="http://schemas.openxmlformats.org/officeDocument/2006/customXml" ds:itemID="{07F13EA9-FA72-45A3-8759-4093F65DC5A0}">
  <ds:schemaRefs>
    <ds:schemaRef ds:uri="http://schemas.microsoft.com/office/2006/metadata/properties"/>
    <ds:schemaRef ds:uri="http://schemas.microsoft.com/office/infopath/2007/PartnerControls"/>
    <ds:schemaRef ds:uri="9a374663-1dfe-4dc2-a588-c58c3844eeda"/>
    <ds:schemaRef ds:uri="http://schemas.microsoft.com/sharepoint/v3/fields"/>
    <ds:schemaRef ds:uri="68ce00de-c7de-4bf2-ae4a-2c37257de83e"/>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820</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de la Galway - Dezvoltarea antreprenoriatului în orașele și regiunile de coastă </dc:title>
  <dc:creator/>
  <cp:keywords>COR-2026-02338-00-00-DECL-TRA-EN</cp:keywords>
  <dc:description>Rapporteur: -  Original language: - EN Date of document: - 21/08/2026 Date of meeting: - 14/09/2026 External documents: -  Administrator responsible: -  DE VINCK DONALD</dc:description>
  <cp:lastModifiedBy/>
  <cp:revision>10</cp:revision>
  <cp:lastPrinted>2026-02-05T14:30:00Z</cp:lastPrinted>
  <dcterms:created xsi:type="dcterms:W3CDTF">2026-09-02T08:14:00Z</dcterms:created>
  <dcterms:modified xsi:type="dcterms:W3CDTF">2026-09-02T14:24:00Z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21/08/2026</vt:lpwstr>
  </property>
  <property fmtid="{D5CDD505-2E9C-101B-9397-08002B2CF9AE}" pid="4" name="Pref_Time">
    <vt:lpwstr>13:40:35, 11:17:32</vt:lpwstr>
  </property>
  <property fmtid="{D5CDD505-2E9C-101B-9397-08002B2CF9AE}" pid="5" name="Pref_User">
    <vt:lpwstr>pacup, jhvi</vt:lpwstr>
  </property>
  <property fmtid="{D5CDD505-2E9C-101B-9397-08002B2CF9AE}" pid="6" name="Pref_FileName">
    <vt:lpwstr>COR-2026-02338-00-01-DECL-ORI.docx, COR-2026-02338-00-00-DECL-TRA-EN-CRR.docx</vt:lpwstr>
  </property>
  <property fmtid="{D5CDD505-2E9C-101B-9397-08002B2CF9AE}" pid="7" name="ContentTypeId">
    <vt:lpwstr>0x010100E4625B7290ECA14C9B9C920DAF397DDD</vt:lpwstr>
  </property>
  <property fmtid="{D5CDD505-2E9C-101B-9397-08002B2CF9AE}" pid="8" name="_dlc_DocIdItemGuid">
    <vt:lpwstr>5b60c2f7-4cd5-4797-a2ea-e417e54b557c</vt:lpwstr>
  </property>
  <property fmtid="{D5CDD505-2E9C-101B-9397-08002B2CF9AE}" pid="9" name="AvailableTranslations">
    <vt:lpwstr>4;#EN|f2175f21-25d7-44a3-96da-d6a61b075e1b;#26;#NL|55c6556c-b4f4-441d-9acf-c498d4f838bd;#30;#PL|1e03da61-4678-4e07-b136-b5024ca9197b;#19;#SK|46d9fce0-ef79-4f71-b89b-cd6aa82426b8;#38;#LT|a7ff5ce7-6123-4f68-865a-a57c31810414;#15;#FR|d2afafd3-4c81-4f60-8f52-ee33f2f54ff3;#34;#GA|762d2456-c427-4ecb-b312-af3dad8e258c;#42;#RO|feb747a2-64cd-4299-af12-4833ddc30497;#23;#DE|f6b31e5a-26fa-4935-b661-318e46daf27e</vt:lpwstr>
  </property>
  <property fmtid="{D5CDD505-2E9C-101B-9397-08002B2CF9AE}" pid="10" name="DocumentType_0">
    <vt:lpwstr>DECL|3e2492ed-4ef9-4eb0-bb74-05f60f74f0a3</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DocumentNumber">
    <vt:i4>2338</vt:i4>
  </property>
  <property fmtid="{D5CDD505-2E9C-101B-9397-08002B2CF9AE}" pid="14" name="FicheYear">
    <vt:i4>2026</vt:i4>
  </property>
  <property fmtid="{D5CDD505-2E9C-101B-9397-08002B2CF9AE}" pid="15" name="DocumentVersion">
    <vt:i4>1</vt:i4>
  </property>
  <property fmtid="{D5CDD505-2E9C-101B-9397-08002B2CF9AE}" pid="16" name="DocumentStatus">
    <vt:lpwstr>8;#TRA|150d2a88-1431-44e6-a8ca-0bb753ab8672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1;#CoR|cb2d75ef-4a7d-4393-b797-49ed6298a5ea</vt:lpwstr>
  </property>
  <property fmtid="{D5CDD505-2E9C-101B-9397-08002B2CF9AE}" pid="20" name="DocumentType">
    <vt:lpwstr>108;#DECL|3e2492ed-4ef9-4eb0-bb74-05f60f74f0a3</vt:lpwstr>
  </property>
  <property fmtid="{D5CDD505-2E9C-101B-9397-08002B2CF9AE}" pid="21" name="RequestingService">
    <vt:lpwstr>Alliance européenne</vt:lpwstr>
  </property>
  <property fmtid="{D5CDD505-2E9C-101B-9397-08002B2CF9AE}" pid="22" name="Confidentiality">
    <vt:lpwstr>5;#Unrestricted|826e22d7-d029-4ec0-a450-0c28ff673572</vt:lpwstr>
  </property>
  <property fmtid="{D5CDD505-2E9C-101B-9397-08002B2CF9AE}" pid="23" name="MeetingName_0">
    <vt:lpwstr>EA|2d5d8b50-3e24-4855-9457-8fb8b6bf3f29</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55;#EA|2d5d8b50-3e24-4855-9457-8fb8b6bf3f29</vt:lpwstr>
  </property>
  <property fmtid="{D5CDD505-2E9C-101B-9397-08002B2CF9AE}" pid="27" name="MeetingDate">
    <vt:filetime>2026-09-14T12:00:00Z</vt:filetime>
  </property>
  <property fmtid="{D5CDD505-2E9C-101B-9397-08002B2CF9AE}" pid="28" name="AvailableTranslations_0">
    <vt:lpwstr>EN|f2175f21-25d7-44a3-96da-d6a61b075e1b;NL|55c6556c-b4f4-441d-9acf-c498d4f838bd;PL|1e03da61-4678-4e07-b136-b5024ca9197b;SK|46d9fce0-ef79-4f71-b89b-cd6aa82426b8;LT|a7ff5ce7-6123-4f68-865a-a57c31810414;FR|d2afafd3-4c81-4f60-8f52-ee33f2f54ff3;DE|f6b31e5a-26fa-4935-b661-318e46daf27e</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108;#DECL|3e2492ed-4ef9-4eb0-bb74-05f60f74f0a3;#30;#PL|1e03da61-4678-4e07-b136-b5024ca9197b;#26;#NL|55c6556c-b4f4-441d-9acf-c498d4f838bd;#38;#LT|a7ff5ce7-6123-4f68-865a-a57c31810414;#23;#DE|f6b31e5a-26fa-4935-b661-318e46daf27e;#19;#SK|46d9fce0-ef79-4f71-b89b-cd6aa82426b8;#55;#EA|2d5d8b50-3e24-4855-9457-8fb8b6bf3f29;#15;#FR|d2afafd3-4c81-4f60-8f52-ee33f2f54ff3;#8;#TRA|150d2a88-1431-44e6-a8ca-0bb753ab8672;#7;#Final|ea5e6674-7b27-4bac-b091-73adbb394efe;#5;#Unrestricted|826e22d7-d029-4ec0-a450-0c28ff673572;#4;#EN|f2175f21-25d7-44a3-96da-d6a61b075e1b;#1;#CoR|cb2d75ef-4a7d-4393-b797-49ed6298a5ea</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2026</vt:i4>
  </property>
  <property fmtid="{D5CDD505-2E9C-101B-9397-08002B2CF9AE}" pid="35" name="FicheNumber">
    <vt:i4>306280</vt:i4>
  </property>
  <property fmtid="{D5CDD505-2E9C-101B-9397-08002B2CF9AE}" pid="36" name="DocumentLanguage">
    <vt:lpwstr>42;#RO|feb747a2-64cd-4299-af12-4833ddc30497</vt:lpwstr>
  </property>
  <property fmtid="{D5CDD505-2E9C-101B-9397-08002B2CF9AE}" pid="37" name="_docset_NoMedatataSyncRequired">
    <vt:lpwstr>False</vt:lpwstr>
  </property>
  <property fmtid="{D5CDD505-2E9C-101B-9397-08002B2CF9AE}" pid="38" name="DocumentLanguage_0">
    <vt:lpwstr>EN|f2175f21-25d7-44a3-96da-d6a61b075e1b</vt:lpwstr>
  </property>
  <property fmtid="{D5CDD505-2E9C-101B-9397-08002B2CF9AE}" pid="40" name="docLang">
    <vt:lpwstr>ro</vt:lpwstr>
  </property>
  <property fmtid="{D5CDD505-2E9C-101B-9397-08002B2CF9AE}" pid="41" name="MediaServiceImageTags">
    <vt:lpwstr/>
  </property>
</Properties>
</file>